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9DF10" w14:textId="77777777" w:rsidR="00A802CB" w:rsidRDefault="00A802CB" w:rsidP="003170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61AA6D2" w14:textId="77777777" w:rsidR="00FE45C4" w:rsidRPr="00E541F9" w:rsidRDefault="009972B5" w:rsidP="003170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1F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37243F" w:rsidRPr="00E541F9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Pr="00E541F9">
        <w:rPr>
          <w:rFonts w:ascii="Times New Roman" w:hAnsi="Times New Roman" w:cs="Times New Roman"/>
          <w:b/>
          <w:sz w:val="24"/>
          <w:szCs w:val="24"/>
        </w:rPr>
        <w:t>ИССЛЕДОВАНИЯ</w:t>
      </w:r>
    </w:p>
    <w:p w14:paraId="54AB1D13" w14:textId="02DF2F2D" w:rsidR="00FF23D5" w:rsidRPr="00A802CB" w:rsidRDefault="0037243F" w:rsidP="00A802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1F9">
        <w:rPr>
          <w:rFonts w:ascii="Times New Roman" w:hAnsi="Times New Roman" w:cs="Times New Roman"/>
          <w:b/>
          <w:sz w:val="24"/>
          <w:szCs w:val="24"/>
        </w:rPr>
        <w:t>в сфере прав граждан при изъятии жилья для государственных нужд</w:t>
      </w:r>
      <w:r w:rsidR="0069682C" w:rsidRPr="0069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82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541F9">
        <w:rPr>
          <w:rFonts w:ascii="Times New Roman" w:hAnsi="Times New Roman" w:cs="Times New Roman"/>
          <w:b/>
          <w:sz w:val="24"/>
          <w:szCs w:val="24"/>
        </w:rPr>
        <w:t>Республике</w:t>
      </w:r>
      <w:r w:rsidR="0069682C">
        <w:rPr>
          <w:rFonts w:ascii="Times New Roman" w:hAnsi="Times New Roman" w:cs="Times New Roman"/>
          <w:b/>
          <w:sz w:val="24"/>
          <w:szCs w:val="24"/>
        </w:rPr>
        <w:t xml:space="preserve"> Казахстан.</w:t>
      </w:r>
    </w:p>
    <w:p w14:paraId="438750F2" w14:textId="6D820FD2" w:rsidR="00FE45C4" w:rsidRPr="00E541F9" w:rsidRDefault="00FF23D5" w:rsidP="00FF23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Исполнитель: </w:t>
      </w:r>
      <w:r w:rsidR="00A5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</w:t>
      </w:r>
      <w:r w:rsidR="000D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Фонда развития парламентаризма в Казахстане.</w:t>
      </w:r>
    </w:p>
    <w:p w14:paraId="39393519" w14:textId="77777777" w:rsidR="006D049D" w:rsidRPr="00E541F9" w:rsidRDefault="00291E96" w:rsidP="00FF23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Охват</w:t>
      </w:r>
      <w:r w:rsidR="0037243F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 изъятия жилья для исследования</w:t>
      </w:r>
      <w:r w:rsidR="00C32959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20</w:t>
      </w:r>
      <w:r w:rsidR="00FF23D5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10-2019 гг.</w:t>
      </w:r>
    </w:p>
    <w:p w14:paraId="62B6CA1C" w14:textId="77777777" w:rsidR="00291E96" w:rsidRPr="00E541F9" w:rsidRDefault="00291E96" w:rsidP="00FF23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r w:rsidR="00C32959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оки исследования: июль-сентябрь (2019г.)</w:t>
      </w:r>
    </w:p>
    <w:p w14:paraId="19747FB2" w14:textId="77777777" w:rsidR="006D049D" w:rsidRPr="00E541F9" w:rsidRDefault="00C32959" w:rsidP="006D04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6D049D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исследования:</w:t>
      </w:r>
    </w:p>
    <w:p w14:paraId="25539C3E" w14:textId="77777777" w:rsidR="006D049D" w:rsidRPr="00E541F9" w:rsidRDefault="006D049D" w:rsidP="006D04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практики изъятия жилья для государственных/общественных нужд с целью </w:t>
      </w:r>
      <w:r w:rsidR="0037243F"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рекомендаций по улучшению</w:t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 и механизмов реализа</w:t>
      </w:r>
      <w:r w:rsidR="0037243F"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права граждан на жилье</w:t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DC26E" w14:textId="77777777" w:rsidR="00C32959" w:rsidRPr="00E541F9" w:rsidRDefault="00C32959" w:rsidP="006D04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8A983" w14:textId="77777777" w:rsidR="006D049D" w:rsidRPr="00E541F9" w:rsidRDefault="006D049D" w:rsidP="006D04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="00C32959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исследования:</w:t>
      </w:r>
    </w:p>
    <w:p w14:paraId="66CBDF3A" w14:textId="5AB8567F" w:rsidR="00C32959" w:rsidRPr="00E541F9" w:rsidRDefault="00D0200D" w:rsidP="00C32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32959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.Каково законодательное обеспечение прав человека </w:t>
      </w:r>
      <w:r w:rsidR="0085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Казахстане</w:t>
      </w:r>
      <w:r w:rsidR="00015BFE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изъятии их жилья?</w:t>
      </w:r>
    </w:p>
    <w:p w14:paraId="363FAFB4" w14:textId="77777777" w:rsidR="00C32959" w:rsidRPr="00E541F9" w:rsidRDefault="00C32959" w:rsidP="00C329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45AFE" w14:textId="31EFD116" w:rsidR="00C32959" w:rsidRPr="00E541F9" w:rsidRDefault="00D0200D" w:rsidP="00C32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C32959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Какова практика изъятия жилья в </w:t>
      </w:r>
      <w:r w:rsidR="005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Казахстане</w:t>
      </w:r>
      <w:r w:rsidR="00C32959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14:paraId="07D07212" w14:textId="77777777" w:rsidR="00881890" w:rsidRPr="00E541F9" w:rsidRDefault="00881890" w:rsidP="00C329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5A708" w14:textId="3D70A8EA" w:rsidR="00D0200D" w:rsidRPr="00881890" w:rsidRDefault="00D0200D" w:rsidP="008818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32959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Уровень социально-экономического положения жертвы в настоящее время по сравнению с положением до изъятия жилья</w:t>
      </w:r>
    </w:p>
    <w:p w14:paraId="6CD5C109" w14:textId="77777777" w:rsidR="00D0200D" w:rsidRPr="00E541F9" w:rsidRDefault="00D0200D">
      <w:pPr>
        <w:rPr>
          <w:rFonts w:ascii="Times New Roman" w:hAnsi="Times New Roman" w:cs="Times New Roman"/>
          <w:b/>
          <w:sz w:val="24"/>
          <w:szCs w:val="24"/>
        </w:rPr>
      </w:pPr>
    </w:p>
    <w:p w14:paraId="5F5B5C18" w14:textId="77777777" w:rsidR="00FE45C4" w:rsidRPr="00E541F9" w:rsidRDefault="00C32959">
      <w:pPr>
        <w:rPr>
          <w:rFonts w:ascii="Times New Roman" w:hAnsi="Times New Roman" w:cs="Times New Roman"/>
          <w:b/>
          <w:sz w:val="24"/>
          <w:szCs w:val="24"/>
        </w:rPr>
      </w:pPr>
      <w:r w:rsidRPr="00E541F9">
        <w:rPr>
          <w:rFonts w:ascii="Times New Roman" w:hAnsi="Times New Roman" w:cs="Times New Roman"/>
          <w:b/>
          <w:sz w:val="24"/>
          <w:szCs w:val="24"/>
        </w:rPr>
        <w:t>РЕ</w:t>
      </w:r>
      <w:r w:rsidR="001B01A6" w:rsidRPr="00E541F9">
        <w:rPr>
          <w:rFonts w:ascii="Times New Roman" w:hAnsi="Times New Roman" w:cs="Times New Roman"/>
          <w:b/>
          <w:sz w:val="24"/>
          <w:szCs w:val="24"/>
        </w:rPr>
        <w:t>ЗУЛЬТАТЫ ИССЛЕДОВАНИЯ</w:t>
      </w:r>
      <w:r w:rsidR="00401696" w:rsidRPr="00E541F9">
        <w:rPr>
          <w:rFonts w:ascii="Times New Roman" w:hAnsi="Times New Roman" w:cs="Times New Roman"/>
          <w:b/>
          <w:sz w:val="24"/>
          <w:szCs w:val="24"/>
        </w:rPr>
        <w:t>:</w:t>
      </w:r>
    </w:p>
    <w:p w14:paraId="4EE8FF3A" w14:textId="2A611F5D" w:rsidR="001B01A6" w:rsidRPr="00E541F9" w:rsidRDefault="005456B1" w:rsidP="0040169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401696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.Каково законодательное обеспечение прав человека в </w:t>
      </w:r>
      <w:r w:rsidR="008C1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Казахстане</w:t>
      </w:r>
      <w:r w:rsidR="00401696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изъятии их жилья.</w:t>
      </w:r>
      <w:r w:rsidR="001B01A6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94C5754" w14:textId="77777777" w:rsidR="00D0200D" w:rsidRPr="00E541F9" w:rsidRDefault="00D0200D" w:rsidP="00D02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6DF450" w14:textId="3B7FE74E" w:rsidR="00881890" w:rsidRPr="00881890" w:rsidRDefault="008F33C6" w:rsidP="00881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F33C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результатов экспертизы НПА</w:t>
      </w:r>
      <w:r w:rsidR="001B01A6"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425E94" w14:textId="77777777" w:rsidR="00881890" w:rsidRPr="006B0B57" w:rsidRDefault="00881890" w:rsidP="008818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0B57">
        <w:rPr>
          <w:rFonts w:ascii="Times New Roman" w:hAnsi="Times New Roman" w:cs="Times New Roman"/>
          <w:sz w:val="24"/>
          <w:szCs w:val="24"/>
        </w:rPr>
        <w:t>В отличии от стран Центральной Азии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B0B57">
        <w:rPr>
          <w:rFonts w:ascii="Times New Roman" w:hAnsi="Times New Roman" w:cs="Times New Roman"/>
          <w:sz w:val="24"/>
          <w:szCs w:val="24"/>
        </w:rPr>
        <w:t xml:space="preserve"> ЦА),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рассматриваемых в данном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B0B57">
        <w:rPr>
          <w:rFonts w:ascii="Times New Roman" w:hAnsi="Times New Roman" w:cs="Times New Roman"/>
          <w:sz w:val="24"/>
          <w:szCs w:val="24"/>
        </w:rPr>
        <w:t xml:space="preserve"> выселение в Казахстане происходит не по </w:t>
      </w:r>
      <w:r w:rsidRPr="006B0B57">
        <w:rPr>
          <w:rFonts w:ascii="Times New Roman" w:hAnsi="Times New Roman" w:cs="Times New Roman"/>
          <w:i/>
          <w:iCs/>
          <w:sz w:val="24"/>
          <w:szCs w:val="24"/>
        </w:rPr>
        <w:t>общественным</w:t>
      </w:r>
      <w:r w:rsidRPr="006B0B57">
        <w:rPr>
          <w:rFonts w:ascii="Times New Roman" w:hAnsi="Times New Roman" w:cs="Times New Roman"/>
          <w:sz w:val="24"/>
          <w:szCs w:val="24"/>
        </w:rPr>
        <w:t xml:space="preserve">, а только по </w:t>
      </w:r>
      <w:r w:rsidRPr="006B0B57">
        <w:rPr>
          <w:rFonts w:ascii="Times New Roman" w:hAnsi="Times New Roman" w:cs="Times New Roman"/>
          <w:i/>
          <w:iCs/>
          <w:sz w:val="24"/>
          <w:szCs w:val="24"/>
        </w:rPr>
        <w:t>государственным</w:t>
      </w:r>
      <w:r w:rsidRPr="006B0B57">
        <w:rPr>
          <w:rFonts w:ascii="Times New Roman" w:hAnsi="Times New Roman" w:cs="Times New Roman"/>
          <w:sz w:val="24"/>
          <w:szCs w:val="24"/>
        </w:rPr>
        <w:t xml:space="preserve"> нуждам. Поэтому количество случаев принудительного выселения в Казахстане намного меньше, чем в других представителях стран ЦА. Несмотря на это, критерии причин принудительного выселения и отчуждения земельного участка/жилища </w:t>
      </w:r>
      <w:r w:rsidRPr="006B0B57">
        <w:rPr>
          <w:rFonts w:ascii="Times New Roman" w:hAnsi="Times New Roman" w:cs="Times New Roman"/>
          <w:sz w:val="24"/>
          <w:szCs w:val="24"/>
        </w:rPr>
        <w:lastRenderedPageBreak/>
        <w:t>являются похожими, если не одинаковыми. Таким образом, основными причинами отчуждения земельного участка/жилища и выселения по государственным нуждам являются (в соответствии с Земельным кодексом РК):</w:t>
      </w:r>
    </w:p>
    <w:p w14:paraId="1B33327A" w14:textId="77777777" w:rsidR="00881890" w:rsidRPr="006B0B57" w:rsidRDefault="00881890" w:rsidP="0088189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международные обязательства, вытекающие из международных договоров, ратифицированных Республикой Казахстан;</w:t>
      </w:r>
    </w:p>
    <w:p w14:paraId="16243C94" w14:textId="77777777" w:rsidR="00881890" w:rsidRPr="006B0B57" w:rsidRDefault="00881890" w:rsidP="00881890">
      <w:pPr>
        <w:pStyle w:val="j1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ru-RU"/>
        </w:rPr>
      </w:pPr>
      <w:r w:rsidRPr="006B0B57">
        <w:rPr>
          <w:rStyle w:val="s0"/>
          <w:color w:val="000000"/>
          <w:lang w:val="ru-RU"/>
        </w:rPr>
        <w:t>предоставление земель для нужд обороны и национальной безопасности, особо охраняемых природных территорий, оздоровительного, рекреационного и историко-культурного назначения, создание и функционирование специальных экономических зон;</w:t>
      </w:r>
    </w:p>
    <w:p w14:paraId="0734AD78" w14:textId="77777777" w:rsidR="00881890" w:rsidRPr="006B0B57" w:rsidRDefault="00881890" w:rsidP="00881890">
      <w:pPr>
        <w:pStyle w:val="j1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ru-RU"/>
        </w:rPr>
      </w:pPr>
      <w:bookmarkStart w:id="1" w:name="SUB840203"/>
      <w:bookmarkEnd w:id="1"/>
      <w:r w:rsidRPr="006B0B57">
        <w:rPr>
          <w:rStyle w:val="s0"/>
          <w:color w:val="000000"/>
          <w:lang w:val="ru-RU"/>
        </w:rPr>
        <w:t>обнаружение и разработка месторождения полезных ископаемых;</w:t>
      </w:r>
    </w:p>
    <w:p w14:paraId="0AEF94D0" w14:textId="77777777" w:rsidR="00881890" w:rsidRPr="006B0B57" w:rsidRDefault="00881890" w:rsidP="00881890">
      <w:pPr>
        <w:pStyle w:val="a3"/>
        <w:numPr>
          <w:ilvl w:val="0"/>
          <w:numId w:val="10"/>
        </w:numPr>
        <w:spacing w:line="240" w:lineRule="auto"/>
        <w:rPr>
          <w:rStyle w:val="s0"/>
          <w:rFonts w:ascii="Times New Roman" w:hAnsi="Times New Roman" w:cs="Times New Roman"/>
          <w:sz w:val="24"/>
          <w:szCs w:val="24"/>
        </w:rPr>
      </w:pPr>
      <w:r w:rsidRPr="006B0B57"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генеральных планов населенных пунктов в части строительства объектов, подпадающих под перечень исключительных случаев, установленных настоящей статьей, а также строительство объектов, предусмотренных документами Системы государственного планирования Республики Казахстан, за счет бюджетных средств (Земельный кодекс РК, 2019).</w:t>
      </w:r>
    </w:p>
    <w:p w14:paraId="3935C436" w14:textId="16BE8205" w:rsidR="008F33C6" w:rsidRPr="00881890" w:rsidRDefault="00881890" w:rsidP="008818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0B57">
        <w:rPr>
          <w:rFonts w:ascii="Times New Roman" w:hAnsi="Times New Roman" w:cs="Times New Roman"/>
          <w:sz w:val="24"/>
          <w:szCs w:val="24"/>
        </w:rPr>
        <w:t>Однако в ходе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B57">
        <w:rPr>
          <w:rFonts w:ascii="Times New Roman" w:hAnsi="Times New Roman" w:cs="Times New Roman"/>
          <w:sz w:val="24"/>
          <w:szCs w:val="24"/>
        </w:rPr>
        <w:t>было выявлено, что пр</w:t>
      </w:r>
      <w:r>
        <w:rPr>
          <w:rFonts w:ascii="Times New Roman" w:hAnsi="Times New Roman" w:cs="Times New Roman"/>
          <w:sz w:val="24"/>
          <w:szCs w:val="24"/>
        </w:rPr>
        <w:t>актика</w:t>
      </w:r>
      <w:r w:rsidRPr="006B0B57">
        <w:rPr>
          <w:rFonts w:ascii="Times New Roman" w:hAnsi="Times New Roman" w:cs="Times New Roman"/>
          <w:sz w:val="24"/>
          <w:szCs w:val="24"/>
        </w:rPr>
        <w:t xml:space="preserve"> принудительного выселения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B57">
        <w:rPr>
          <w:rFonts w:ascii="Times New Roman" w:hAnsi="Times New Roman" w:cs="Times New Roman"/>
          <w:sz w:val="24"/>
          <w:szCs w:val="24"/>
        </w:rPr>
        <w:t xml:space="preserve">не соответствуют </w:t>
      </w:r>
      <w:r>
        <w:rPr>
          <w:rFonts w:ascii="Times New Roman" w:hAnsi="Times New Roman" w:cs="Times New Roman"/>
          <w:sz w:val="24"/>
          <w:szCs w:val="24"/>
        </w:rPr>
        <w:t>законодательству страны</w:t>
      </w:r>
      <w:r w:rsidRPr="006B0B57">
        <w:rPr>
          <w:rFonts w:ascii="Times New Roman" w:hAnsi="Times New Roman" w:cs="Times New Roman"/>
          <w:sz w:val="24"/>
          <w:szCs w:val="24"/>
        </w:rPr>
        <w:t>. Таким образом, основной целью данного исследования является обнаружение и раскрытие проблем, связанных с политикой принудительн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B0B57">
        <w:rPr>
          <w:rFonts w:ascii="Times New Roman" w:hAnsi="Times New Roman" w:cs="Times New Roman"/>
          <w:sz w:val="24"/>
          <w:szCs w:val="24"/>
        </w:rPr>
        <w:t xml:space="preserve"> выселени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B0B57">
        <w:rPr>
          <w:rFonts w:ascii="Times New Roman" w:hAnsi="Times New Roman" w:cs="Times New Roman"/>
          <w:sz w:val="24"/>
          <w:szCs w:val="24"/>
        </w:rPr>
        <w:t xml:space="preserve"> в Республике Казахстан, а также предание огласке личного опыта граждан, подвергшихся </w:t>
      </w:r>
      <w:r>
        <w:rPr>
          <w:rFonts w:ascii="Times New Roman" w:hAnsi="Times New Roman" w:cs="Times New Roman"/>
          <w:sz w:val="24"/>
          <w:szCs w:val="24"/>
        </w:rPr>
        <w:t>выселению</w:t>
      </w:r>
      <w:r w:rsidRPr="006B0B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Результатом</w:t>
      </w:r>
      <w:r w:rsidRPr="006B0B57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6B0B57">
        <w:rPr>
          <w:rFonts w:ascii="Times New Roman" w:hAnsi="Times New Roman" w:cs="Times New Roman"/>
          <w:sz w:val="24"/>
          <w:szCs w:val="24"/>
        </w:rPr>
        <w:t xml:space="preserve"> возможность привнести изменения на </w:t>
      </w:r>
      <w:r>
        <w:rPr>
          <w:rFonts w:ascii="Times New Roman" w:hAnsi="Times New Roman" w:cs="Times New Roman"/>
          <w:sz w:val="24"/>
          <w:szCs w:val="24"/>
        </w:rPr>
        <w:t>политику</w:t>
      </w:r>
      <w:r w:rsidRPr="006B0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выселений -</w:t>
      </w:r>
      <w:r w:rsidRPr="006B0B57">
        <w:rPr>
          <w:rFonts w:ascii="Times New Roman" w:hAnsi="Times New Roman" w:cs="Times New Roman"/>
          <w:sz w:val="24"/>
          <w:szCs w:val="24"/>
        </w:rPr>
        <w:t xml:space="preserve"> путем иллюстрации ущерба на экономическом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B0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социальном </w:t>
      </w:r>
      <w:r w:rsidRPr="006B0B57">
        <w:rPr>
          <w:rFonts w:ascii="Times New Roman" w:hAnsi="Times New Roman" w:cs="Times New Roman"/>
          <w:sz w:val="24"/>
          <w:szCs w:val="24"/>
        </w:rPr>
        <w:t>уровнях.</w:t>
      </w:r>
    </w:p>
    <w:p w14:paraId="5EB527C7" w14:textId="77777777" w:rsidR="001B01A6" w:rsidRPr="00E541F9" w:rsidRDefault="008F33C6" w:rsidP="008F3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07AD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B01A6"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14:paraId="3CB24CED" w14:textId="77777777" w:rsidR="00881890" w:rsidRDefault="00881890" w:rsidP="008818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0B57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6B0B57">
        <w:rPr>
          <w:rFonts w:ascii="Times New Roman" w:hAnsi="Times New Roman" w:cs="Times New Roman"/>
          <w:sz w:val="24"/>
          <w:szCs w:val="24"/>
        </w:rPr>
        <w:t xml:space="preserve"> было выявлено, что политика принудительн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B0B57">
        <w:rPr>
          <w:rFonts w:ascii="Times New Roman" w:hAnsi="Times New Roman" w:cs="Times New Roman"/>
          <w:sz w:val="24"/>
          <w:szCs w:val="24"/>
        </w:rPr>
        <w:t xml:space="preserve"> выселени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B0B57">
        <w:rPr>
          <w:rFonts w:ascii="Times New Roman" w:hAnsi="Times New Roman" w:cs="Times New Roman"/>
          <w:sz w:val="24"/>
          <w:szCs w:val="24"/>
        </w:rPr>
        <w:t xml:space="preserve"> в Казахстане (на примере</w:t>
      </w:r>
      <w:r>
        <w:rPr>
          <w:rFonts w:ascii="Times New Roman" w:hAnsi="Times New Roman" w:cs="Times New Roman"/>
          <w:sz w:val="24"/>
          <w:szCs w:val="24"/>
        </w:rPr>
        <w:t xml:space="preserve"> выселенных поселков в</w:t>
      </w:r>
      <w:r w:rsidRPr="006B0B57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B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B5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6B0B57">
        <w:rPr>
          <w:rFonts w:ascii="Times New Roman" w:hAnsi="Times New Roman" w:cs="Times New Roman"/>
          <w:sz w:val="24"/>
          <w:szCs w:val="24"/>
        </w:rPr>
        <w:t>-Султан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Жезказганском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регионе</w:t>
      </w:r>
      <w:r w:rsidRPr="006B0B57">
        <w:rPr>
          <w:rFonts w:ascii="Times New Roman" w:hAnsi="Times New Roman" w:cs="Times New Roman"/>
          <w:sz w:val="24"/>
          <w:szCs w:val="24"/>
        </w:rPr>
        <w:t xml:space="preserve">) влечет за собой высокий риск экономического (в виде </w:t>
      </w:r>
      <w:r>
        <w:rPr>
          <w:rFonts w:ascii="Times New Roman" w:hAnsi="Times New Roman" w:cs="Times New Roman"/>
          <w:sz w:val="24"/>
          <w:szCs w:val="24"/>
        </w:rPr>
        <w:t>несоразмерных</w:t>
      </w:r>
      <w:r w:rsidRPr="006B0B57">
        <w:rPr>
          <w:rFonts w:ascii="Times New Roman" w:hAnsi="Times New Roman" w:cs="Times New Roman"/>
          <w:sz w:val="24"/>
          <w:szCs w:val="24"/>
        </w:rPr>
        <w:t xml:space="preserve"> компенсаций и ухудшения финансового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6B0B57">
        <w:rPr>
          <w:rFonts w:ascii="Times New Roman" w:hAnsi="Times New Roman" w:cs="Times New Roman"/>
          <w:sz w:val="24"/>
          <w:szCs w:val="24"/>
        </w:rPr>
        <w:t xml:space="preserve">), социального (отражаемого в неуверенности в безопасности новых районов проживания и раздробления </w:t>
      </w:r>
      <w:r>
        <w:rPr>
          <w:rFonts w:ascii="Times New Roman" w:hAnsi="Times New Roman" w:cs="Times New Roman"/>
          <w:sz w:val="24"/>
          <w:szCs w:val="24"/>
        </w:rPr>
        <w:t>сообществ</w:t>
      </w:r>
      <w:r w:rsidRPr="006B0B57">
        <w:rPr>
          <w:rFonts w:ascii="Times New Roman" w:hAnsi="Times New Roman" w:cs="Times New Roman"/>
          <w:sz w:val="24"/>
          <w:szCs w:val="24"/>
        </w:rPr>
        <w:t xml:space="preserve">) и морального (высокий уровень стресса, ущерб здоровью и суицидальных </w:t>
      </w:r>
      <w:r>
        <w:rPr>
          <w:rFonts w:ascii="Times New Roman" w:hAnsi="Times New Roman" w:cs="Times New Roman"/>
          <w:sz w:val="24"/>
          <w:szCs w:val="24"/>
        </w:rPr>
        <w:t>рисков</w:t>
      </w:r>
      <w:r w:rsidRPr="006B0B57">
        <w:rPr>
          <w:rFonts w:ascii="Times New Roman" w:hAnsi="Times New Roman" w:cs="Times New Roman"/>
          <w:sz w:val="24"/>
          <w:szCs w:val="24"/>
        </w:rPr>
        <w:t xml:space="preserve">) ущербов. </w:t>
      </w:r>
      <w:r w:rsidRPr="006B0B57">
        <w:rPr>
          <w:rFonts w:ascii="Times New Roman" w:hAnsi="Times New Roman" w:cs="Times New Roman"/>
          <w:sz w:val="24"/>
          <w:szCs w:val="24"/>
        </w:rPr>
        <w:lastRenderedPageBreak/>
        <w:t>Следовательно, данное исследование предлагает несколько ориентиров для изменения законодательства о принудительном выселении</w:t>
      </w:r>
    </w:p>
    <w:p w14:paraId="562156C3" w14:textId="7BC7D7E4" w:rsidR="00AD7591" w:rsidRPr="00881890" w:rsidRDefault="005456B1" w:rsidP="008818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1B01A6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Какова практика изъятия жилья в </w:t>
      </w:r>
      <w:r w:rsidR="00C07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Казахстане</w:t>
      </w:r>
      <w:r w:rsidR="001B01A6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14:paraId="53869A16" w14:textId="641CB1A7" w:rsidR="007905F8" w:rsidRDefault="00FE3FFB" w:rsidP="00673F40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905F8">
        <w:rPr>
          <w:rFonts w:ascii="Times New Roman" w:hAnsi="Times New Roman" w:cs="Times New Roman"/>
          <w:sz w:val="24"/>
          <w:szCs w:val="24"/>
        </w:rPr>
        <w:t xml:space="preserve">сли пройтись по имеющимся данным, собранным в </w:t>
      </w:r>
      <w:proofErr w:type="spellStart"/>
      <w:r w:rsidR="007905F8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7905F8">
        <w:rPr>
          <w:rFonts w:ascii="Times New Roman" w:hAnsi="Times New Roman" w:cs="Times New Roman"/>
          <w:sz w:val="24"/>
          <w:szCs w:val="24"/>
        </w:rPr>
        <w:t xml:space="preserve">-Султане и </w:t>
      </w:r>
      <w:proofErr w:type="spellStart"/>
      <w:r w:rsidR="007905F8">
        <w:rPr>
          <w:rFonts w:ascii="Times New Roman" w:hAnsi="Times New Roman" w:cs="Times New Roman"/>
          <w:sz w:val="24"/>
          <w:szCs w:val="24"/>
        </w:rPr>
        <w:t>Жезказганском</w:t>
      </w:r>
      <w:proofErr w:type="spellEnd"/>
      <w:r w:rsidR="007905F8">
        <w:rPr>
          <w:rFonts w:ascii="Times New Roman" w:hAnsi="Times New Roman" w:cs="Times New Roman"/>
          <w:sz w:val="24"/>
          <w:szCs w:val="24"/>
        </w:rPr>
        <w:t xml:space="preserve"> регионе Казахстана, то можно сделать некоторые выводы по тому, какие аспекты данного законодательства стоит изменить. В первую очередь, стоит отметить отсутствие каких-либо общих стандартов при оценке имущества. И эксперты, и жертвы выселения на своем личном опыте показали, что выдача прав на оценку саморегулирующимся организациям несет большие проблемы. Ввиду отсутствия тех самых стандартов могут быть не учтены такие пункты как: площадь прилегающего земельного участки и стоимость других сооружений на территории. Более того, компенсация не учитывает другие факторы, такие как доступ к инфраструктуре, наличие рабочих мест и компенсация за имеющийся локальный бизнес. Таким образом, переселяя жертв выселения по гос. нуждам в альтернативные жилые помещения, государственные органы просматривают также другие экономические ущербы.</w:t>
      </w:r>
    </w:p>
    <w:p w14:paraId="3BD83D9E" w14:textId="6118727E" w:rsidR="00A449F1" w:rsidRDefault="00A449F1" w:rsidP="007905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Преобладает также коррумпированность практики выселения по государственным нуждам. </w:t>
      </w:r>
      <w:r w:rsidR="003E3A0B">
        <w:rPr>
          <w:rFonts w:ascii="Times New Roman" w:hAnsi="Times New Roman" w:cs="Times New Roman"/>
          <w:sz w:val="24"/>
          <w:szCs w:val="24"/>
        </w:rPr>
        <w:t xml:space="preserve">Так, в ходе нескольких интервью и ФГД было отмечено, </w:t>
      </w:r>
      <w:r w:rsidR="00EB04EE">
        <w:rPr>
          <w:rFonts w:ascii="Times New Roman" w:hAnsi="Times New Roman" w:cs="Times New Roman"/>
          <w:sz w:val="24"/>
          <w:szCs w:val="24"/>
        </w:rPr>
        <w:t xml:space="preserve">судьи могут не принимать </w:t>
      </w:r>
      <w:r w:rsidR="00B31ADD">
        <w:rPr>
          <w:rFonts w:ascii="Times New Roman" w:hAnsi="Times New Roman" w:cs="Times New Roman"/>
          <w:sz w:val="24"/>
          <w:szCs w:val="24"/>
        </w:rPr>
        <w:t>оценки жилья, сделанные независимыми оценщиками, нанятыми жертвами выселения</w:t>
      </w:r>
      <w:r w:rsidR="004F5D44">
        <w:rPr>
          <w:rFonts w:ascii="Times New Roman" w:hAnsi="Times New Roman" w:cs="Times New Roman"/>
          <w:sz w:val="24"/>
          <w:szCs w:val="24"/>
        </w:rPr>
        <w:t xml:space="preserve"> (несмотря на тот факт, то оценкой жилья от лица суда занимались также независимые оценщики).</w:t>
      </w:r>
      <w:r w:rsidR="006519F2">
        <w:rPr>
          <w:rFonts w:ascii="Times New Roman" w:hAnsi="Times New Roman" w:cs="Times New Roman"/>
          <w:sz w:val="24"/>
          <w:szCs w:val="24"/>
        </w:rPr>
        <w:t xml:space="preserve"> Более того, </w:t>
      </w:r>
      <w:r w:rsidR="00485DF7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6519F2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="00485DF7">
        <w:rPr>
          <w:rFonts w:ascii="Times New Roman" w:hAnsi="Times New Roman" w:cs="Times New Roman"/>
          <w:sz w:val="24"/>
          <w:szCs w:val="24"/>
        </w:rPr>
        <w:t>отмечались</w:t>
      </w:r>
      <w:r w:rsidR="006519F2">
        <w:rPr>
          <w:rFonts w:ascii="Times New Roman" w:hAnsi="Times New Roman" w:cs="Times New Roman"/>
          <w:sz w:val="24"/>
          <w:szCs w:val="24"/>
        </w:rPr>
        <w:t xml:space="preserve"> случаи, когда</w:t>
      </w:r>
      <w:r w:rsidR="00485DF7">
        <w:rPr>
          <w:rFonts w:ascii="Times New Roman" w:hAnsi="Times New Roman" w:cs="Times New Roman"/>
          <w:sz w:val="24"/>
          <w:szCs w:val="24"/>
        </w:rPr>
        <w:t xml:space="preserve"> выселение проводилось для коммерческих целей, а государственная нужда была лишь поводом.</w:t>
      </w:r>
      <w:r w:rsidR="003C415D">
        <w:rPr>
          <w:rFonts w:ascii="Times New Roman" w:hAnsi="Times New Roman" w:cs="Times New Roman"/>
          <w:sz w:val="24"/>
          <w:szCs w:val="24"/>
        </w:rPr>
        <w:t xml:space="preserve"> В таких случаях, </w:t>
      </w:r>
      <w:r w:rsidR="00621105">
        <w:rPr>
          <w:rFonts w:ascii="Times New Roman" w:hAnsi="Times New Roman" w:cs="Times New Roman"/>
          <w:sz w:val="24"/>
          <w:szCs w:val="24"/>
        </w:rPr>
        <w:t xml:space="preserve">по словам респондентов, </w:t>
      </w:r>
      <w:r w:rsidR="0039176B">
        <w:rPr>
          <w:rFonts w:ascii="Times New Roman" w:hAnsi="Times New Roman" w:cs="Times New Roman"/>
          <w:sz w:val="24"/>
          <w:szCs w:val="24"/>
        </w:rPr>
        <w:t xml:space="preserve">существовала взаимная заинтересованность как между государственными органами, ответственными за выселение, так и третьими лицами, </w:t>
      </w:r>
      <w:r w:rsidR="00E60BAA">
        <w:rPr>
          <w:rFonts w:ascii="Times New Roman" w:hAnsi="Times New Roman" w:cs="Times New Roman"/>
          <w:sz w:val="24"/>
          <w:szCs w:val="24"/>
        </w:rPr>
        <w:t>преследующими коммерческие цели (например, постройка жилого комплекса).</w:t>
      </w:r>
      <w:r w:rsidR="00651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22C95" w14:textId="77777777" w:rsidR="007905F8" w:rsidRDefault="007905F8" w:rsidP="007905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Помимо экономического ущерба, данное законодательство несет также и социологический ущерб. Как уже было указано выше, существует проблема доступа к инфраструктуре. В случае с жителями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Жезказганского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региона – из более удобного и безопасного района они были переселены в район неподалеку от электрической станции и туберкулезного диспансера. Более того, плохое состояние новых жилищ и хаотичное выселение, вкупе с конкуренцией за хорошие квартиры привели к ухудшению отношений между бывшими соседями, т.е. нарушению социальных связей. </w:t>
      </w:r>
    </w:p>
    <w:p w14:paraId="2955C096" w14:textId="500AC2CC" w:rsidR="008F33C6" w:rsidRPr="007905F8" w:rsidRDefault="007905F8" w:rsidP="007905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Наконец, помимо экономического и социального ущербов, данная политика привносит психологический ущерб. По словам жертв выселения, были частые случаи резкого ухудшения здоровья жителей из-за постоянного стресса и ужасных предоставленных условий. Более того, попытки жертв привлечь к себе внимание за счет социальных сетей, СМИ или же журналистов были обречены на провал цензурой и гонением – пункт, который не совпадает с личными опытом экспертов, которые утверждали, что привлечение СМИ приводит к более высокому шансу победы в судебном зале.</w:t>
      </w:r>
    </w:p>
    <w:p w14:paraId="59CA0438" w14:textId="26A58D2D" w:rsidR="001B01A6" w:rsidRPr="00E541F9" w:rsidRDefault="001B01A6" w:rsidP="00AD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14:paraId="3610CE5B" w14:textId="74D41BDD" w:rsidR="00AD7591" w:rsidRPr="00B434BA" w:rsidRDefault="00E75D50" w:rsidP="000C3F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Таким образом, </w:t>
      </w:r>
      <w:r w:rsidR="00FD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практики выселения по государственным нуждам в Казахстане, </w:t>
      </w:r>
      <w:r w:rsidR="00CA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преобладают данные проблемы: </w:t>
      </w:r>
      <w:r w:rsidR="007D1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Законодательства РК</w:t>
      </w:r>
      <w:r w:rsidR="0054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общих стандартов оценки имущества, </w:t>
      </w:r>
      <w:proofErr w:type="spellStart"/>
      <w:r w:rsidR="000F1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="0046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исполнительных служб, </w:t>
      </w:r>
      <w:r w:rsidR="00DA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нежелание или же </w:t>
      </w:r>
      <w:r w:rsidR="0016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небрежное отношение к учету </w:t>
      </w:r>
      <w:r w:rsidR="00BE3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благополучности выселяемых граждан (</w:t>
      </w:r>
      <w:r w:rsidR="00CB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как состояние здоровья, </w:t>
      </w:r>
      <w:r w:rsidR="009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адекватной и эквивалентной жилищной компенсацией, предоставление рабочих мест </w:t>
      </w:r>
      <w:r w:rsidR="009A6E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компенсаций за утраченный бизнес, а также общая безопасность и благополучие новых заселяемых районов).</w:t>
      </w:r>
    </w:p>
    <w:p w14:paraId="3DC9561F" w14:textId="77777777" w:rsidR="00AD7591" w:rsidRPr="00B434BA" w:rsidRDefault="00AD7591" w:rsidP="000C3F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9ADAA" w14:textId="1716D90F" w:rsidR="001B01A6" w:rsidRDefault="001B01A6" w:rsidP="00AD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14:paraId="1638EAA0" w14:textId="77777777" w:rsidR="00BE2A1A" w:rsidRDefault="00BE2A1A" w:rsidP="00BE2A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Основываясь на вышеуказанных пунктах, общими рекомендациями для изменения в данном законодательстве являются: </w:t>
      </w:r>
    </w:p>
    <w:p w14:paraId="4DA95E0C" w14:textId="77777777" w:rsidR="003876AF" w:rsidRDefault="003876AF" w:rsidP="003876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Основываясь на вышеуказанных пунктах, общими рекомендациями для изменения в данном законодательстве являются: </w:t>
      </w:r>
    </w:p>
    <w:p w14:paraId="7589D928" w14:textId="77777777" w:rsidR="003876AF" w:rsidRDefault="003876AF" w:rsidP="003876AF">
      <w:pPr>
        <w:pStyle w:val="a3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Ужесточение контроля по соблюдению Закона об исполнительном производстве, дабы избежать случаев некорректных выселений, не являющимися на самом деле гос. нуждами, хаотичное выселение «для галочки», а также избежание выселения или сноса жилых помещений без постановления суда.</w:t>
      </w:r>
    </w:p>
    <w:p w14:paraId="445CDBD3" w14:textId="77777777" w:rsidR="003876AF" w:rsidRDefault="003876AF" w:rsidP="003876AF">
      <w:pPr>
        <w:pStyle w:val="a3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с коррумпированностью данного процесса, так как оба тематических исследования показали наличие коррупционной деятельности при исполнении.</w:t>
      </w:r>
    </w:p>
    <w:p w14:paraId="396A1714" w14:textId="77777777" w:rsidR="003876AF" w:rsidRDefault="003876AF" w:rsidP="003876AF">
      <w:pPr>
        <w:pStyle w:val="a3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общего стандарта оценки имущества, которые бы включало в себя другие факторы, помимо себестоимости квадратуры жилья выселяемого. При оценке имущества также стоит брать в расчет: весь земельный участок и прилегающие на нем постройки, а также наличие малого или большого бизнеса на территории.</w:t>
      </w:r>
    </w:p>
    <w:p w14:paraId="3604238C" w14:textId="77777777" w:rsidR="003876AF" w:rsidRDefault="003876AF" w:rsidP="003876AF">
      <w:pPr>
        <w:pStyle w:val="a3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компетентной адвокатской помощи от гос. органов или же финансовая поддержка в случае обращения к частным юристам.</w:t>
      </w:r>
    </w:p>
    <w:p w14:paraId="57D47E0F" w14:textId="77777777" w:rsidR="003876AF" w:rsidRDefault="003876AF" w:rsidP="003876AF">
      <w:pPr>
        <w:pStyle w:val="a3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выдаче компенсации брать в расчет потенциальные невидимые социальный и экономический ущербы, а именно: доступ к инфраструктуре, безопасность новых жилых районов, обеспечение трудоустройством и полной экономической обеспеченностью на первое время.</w:t>
      </w:r>
    </w:p>
    <w:p w14:paraId="1276E3E3" w14:textId="31595D7A" w:rsidR="00AA70F8" w:rsidRPr="003876AF" w:rsidRDefault="003876AF" w:rsidP="003876AF">
      <w:pPr>
        <w:pStyle w:val="a3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Последнее: брать в расчет потенциальные ментальные ущербы и избегать случаи ухудшения здоровья у жертв выселения, оказывая полную поддержку во время процесса судебных разбирательств (включающую в себя финансовую поддержку, поддержку специалистов-психологов, а также избежание принуждения и гонения со стороны исполнительных властей).</w:t>
      </w:r>
    </w:p>
    <w:p w14:paraId="1FAB753A" w14:textId="77777777" w:rsidR="00A03C0F" w:rsidRDefault="00A03C0F" w:rsidP="000C3F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D076B" w14:textId="77777777" w:rsidR="00A03C0F" w:rsidRDefault="00A03C0F" w:rsidP="000C3F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24313" w14:textId="77777777" w:rsidR="00A03C0F" w:rsidRDefault="00A03C0F" w:rsidP="000C3F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641A60" w14:textId="77777777" w:rsidR="00A03C0F" w:rsidRPr="00E541F9" w:rsidRDefault="00A03C0F" w:rsidP="000C3F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4B2FC" w14:textId="77777777" w:rsidR="00A03C0F" w:rsidRDefault="005456B1" w:rsidP="000C3F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1B01A6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Уровень социально</w:t>
      </w:r>
      <w:r w:rsidR="00D95FBA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-экономического положения граждан</w:t>
      </w:r>
      <w:r w:rsidR="001B01A6"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настоящее время по сравнению с положением до изъятия жилья.</w:t>
      </w:r>
    </w:p>
    <w:p w14:paraId="28F28722" w14:textId="6291C12E" w:rsidR="00A03C0F" w:rsidRDefault="006B0C26" w:rsidP="000C3F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исходу двух фокус-групп дискуссий были выявлены</w:t>
      </w:r>
      <w:r w:rsidR="002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</w:t>
      </w:r>
      <w:r w:rsidR="009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B934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выселением.</w:t>
      </w:r>
      <w:r w:rsidR="00E0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Таковыми являлись:</w:t>
      </w:r>
      <w:r w:rsidR="00B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ухудшение</w:t>
      </w:r>
      <w:r w:rsid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</w:t>
      </w:r>
      <w:r w:rsidR="00B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жизни (к сожалени</w:t>
      </w:r>
      <w:r w:rsidR="008334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выявить их числовое значение не </w:t>
      </w:r>
      <w:proofErr w:type="spellStart"/>
      <w:r w:rsidR="00B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предоставилось</w:t>
      </w:r>
      <w:proofErr w:type="spellEnd"/>
      <w:r w:rsidR="00B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возможным из-за того, что исследование было качественного характера), </w:t>
      </w:r>
      <w:r w:rsidR="00431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состояния здоровья</w:t>
      </w:r>
      <w:r w:rsidR="00CB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безопасности.</w:t>
      </w:r>
      <w:r w:rsidR="0043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 социального статуса не наблюдалось.</w:t>
      </w:r>
    </w:p>
    <w:p w14:paraId="7B36FE16" w14:textId="60F644CB" w:rsidR="00D95FBA" w:rsidRPr="00E541F9" w:rsidRDefault="00A03C0F" w:rsidP="00A0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5FBA"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 </w:t>
      </w:r>
      <w:proofErr w:type="spellStart"/>
      <w:r w:rsidR="00D95FBA"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</w:t>
      </w:r>
      <w:proofErr w:type="spellEnd"/>
      <w:r w:rsidR="00D95FBA"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95E53B" w14:textId="77777777" w:rsidR="00574DFD" w:rsidRDefault="00FF2405" w:rsidP="000C3F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включали в себя два случая: выселение поселка Рудник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Жезказганском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регионе и выселение одной семьи в поселке </w:t>
      </w:r>
      <w:r w:rsidR="0065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Слободка в городе </w:t>
      </w:r>
      <w:proofErr w:type="spellStart"/>
      <w:r w:rsidR="0065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="00651082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-Султан.</w:t>
      </w:r>
      <w:r w:rsidR="0087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CA7C2F" w14:textId="3472DB6C" w:rsidR="001B01A6" w:rsidRPr="00E541F9" w:rsidRDefault="00A03C0F" w:rsidP="00A0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B01A6"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14:paraId="0BEB3EE0" w14:textId="77777777" w:rsidR="00157F5F" w:rsidRDefault="00157F5F" w:rsidP="00157F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 выселение было проведено для государственных нужд: с целью восстановить месторождение меди. Во втором случае выселение было в коммерческих целях – постройка жилищного комплекса. Однако, несмотря на такие отличия, оба кейс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схожи в проблематике, а именно: в обоих случаях процесс выселения проходил не согласно Закону об исполнительном производстве (хаотично и без согласования с жертвами), денежные компенсации не были эквивалентными цене жилых имуществ, альтернативные компенсации в виду новых жилищных квартир были в непригодном состоянии. </w:t>
      </w:r>
    </w:p>
    <w:p w14:paraId="5AD7C275" w14:textId="77777777" w:rsidR="00157F5F" w:rsidRDefault="00157F5F" w:rsidP="00157F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после начала процесса выселения, жители, которые не соглашались выселятся, подверглись риску и принуждению со стороны государственных органов или же заинтересованных третьих лиц. Так, в обоих случаях жертвам отключали электричество, отопление, питьевую воду и перекрыли доступ к городским службам. Более того, как в новых местах проживания, так и новых заселяемых районах уровень безопасности являлся заметно ниже: помимо еще ведущихся ремонтных работ, новые жители жили в небезопасном районе недалеко от туберкулезной лечебницы, 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процветало мародерство. Таким образом, некоторые жертвы были вынуждены с предложенными неэквивалентными условиями. </w:t>
      </w:r>
    </w:p>
    <w:p w14:paraId="224BED5B" w14:textId="77777777" w:rsidR="00157F5F" w:rsidRDefault="00157F5F" w:rsidP="00157F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в обоих случаях весь процесс выселения привел к ухудшению физического и ментального здоровья. Помимо, вреда физическому здоровью из-за результата ухудшения финансового состояния, был также высокий уровень стресса. </w:t>
      </w:r>
    </w:p>
    <w:p w14:paraId="570AF7BB" w14:textId="65672FB7" w:rsidR="00A03C0F" w:rsidRDefault="00157F5F" w:rsidP="000C3F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помимо экономического вреда и вреда здоровью, имел место быть социальный ущерб. Были раздроблены устоявшиеся в прошлом социальные сообщества. В результате хаотичного процесса выселения были оборваны контакты с прежними соседями и друзьями.</w:t>
      </w:r>
    </w:p>
    <w:p w14:paraId="5ACEA6E9" w14:textId="1FB981D9" w:rsidR="005456B1" w:rsidRPr="00E541F9" w:rsidRDefault="001B01A6" w:rsidP="00A0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14:paraId="44E61AA7" w14:textId="02D2C92B" w:rsidR="005456B1" w:rsidRDefault="0039061D" w:rsidP="000C3FE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 перечисленные проблемы сходятся с проблемами и рекомендациями, озвученными экспертами в интервью, то и рекомендации остаются такими же:</w:t>
      </w:r>
    </w:p>
    <w:p w14:paraId="1960F414" w14:textId="77777777" w:rsidR="007A6472" w:rsidRDefault="007A6472" w:rsidP="007A6472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Ужесточение контроля по соблюдению Закона об исполнительном производстве, дабы избежать случаев некорректных выселений, не являющимися на самом деле гос. нуждами, хаотичное выселение «для галочки», а также избежание выселения или сноса жилых помещений без постановления суда.</w:t>
      </w:r>
    </w:p>
    <w:p w14:paraId="37807251" w14:textId="77777777" w:rsidR="007A6472" w:rsidRDefault="007A6472" w:rsidP="007A6472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с коррумпированностью данного процесса, так как оба тематических исследования показали наличие коррупционной деятельности при исполнении.</w:t>
      </w:r>
    </w:p>
    <w:p w14:paraId="55AE591A" w14:textId="77777777" w:rsidR="007A6472" w:rsidRDefault="007A6472" w:rsidP="007A6472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общего стандарта оценки имущества, которые бы включало в себя другие факторы, помимо себестоимости квадратуры жилья выселяемого. При оценке имущества также стоит брать в расчет: весь земельный участок и прилегающие на нем постройки, а также наличие малого или большого бизнеса на территории.</w:t>
      </w:r>
    </w:p>
    <w:p w14:paraId="1C9D25D2" w14:textId="77777777" w:rsidR="007A6472" w:rsidRDefault="007A6472" w:rsidP="007A6472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компетентной адвокатской помощи от гос. органов или же финансовая поддержка в случае обращения к частным юристам.</w:t>
      </w:r>
    </w:p>
    <w:p w14:paraId="53C0A7EE" w14:textId="77777777" w:rsidR="007A6472" w:rsidRDefault="007A6472" w:rsidP="007A6472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выдаче компенсации брать в расчет потенциальные невидимые социальный и экономический ущербы, а именно: доступ к инфраструктуре, безопасность новых </w:t>
      </w:r>
      <w:r>
        <w:rPr>
          <w:rFonts w:ascii="Times New Roman" w:hAnsi="Times New Roman" w:cs="Times New Roman"/>
          <w:sz w:val="24"/>
          <w:szCs w:val="24"/>
        </w:rPr>
        <w:lastRenderedPageBreak/>
        <w:t>жилых районов, обеспечение трудоустройством и полной экономической обеспеченностью на первое время.</w:t>
      </w:r>
    </w:p>
    <w:p w14:paraId="20F7299C" w14:textId="77777777" w:rsidR="007A6472" w:rsidRPr="00465121" w:rsidRDefault="007A6472" w:rsidP="007A6472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Последнее: брать в расчет потенциальные ментальные ущербы и избегать случаи ухудшения здоровья у жертв выселения, оказывая полную поддержку во время процесса судебных разбирательств (включающую в себя финансовую поддержку, поддержку специалистов-психологов, а также избежание принуждения и гонения со стороны исполнительных властей).</w:t>
      </w:r>
    </w:p>
    <w:p w14:paraId="7F429166" w14:textId="77777777" w:rsidR="00A03C0F" w:rsidRDefault="00A03C0F" w:rsidP="000C3F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0EC11" w14:textId="77777777" w:rsidR="00D862F4" w:rsidRDefault="00D862F4" w:rsidP="000C3F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D254F" w14:textId="2F680B26" w:rsidR="001B01A6" w:rsidRDefault="001B01A6" w:rsidP="000C3F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ВЫВОДЫ и РЕКОМЕНДАЦИИ:</w:t>
      </w:r>
    </w:p>
    <w:p w14:paraId="0A555009" w14:textId="77777777" w:rsidR="007912F1" w:rsidRDefault="007912F1" w:rsidP="007350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Казахстане отсутствует выселение по общественным нуждам, а вместо данной категории присутствует выселение по государственным нуждам. Именно по этой причине, общее количество жертв и масштабы в Казахстане могут быть меньше, чем у других стран-участниц данного исследования.</w:t>
      </w:r>
    </w:p>
    <w:p w14:paraId="05EC27D7" w14:textId="77777777" w:rsidR="007912F1" w:rsidRPr="008071B2" w:rsidRDefault="007912F1" w:rsidP="0073507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исследование было сделано с целью анализа и рекомендации изменений в Законодательстве касательно политики выселения по государственным нуждам. В ходе исследования были сделаны 5 интервью с экспертами и юристами, а также 2 фокус-группы с жертвами выселения. </w:t>
      </w:r>
    </w:p>
    <w:p w14:paraId="7C6358DF" w14:textId="60EBFB11" w:rsidR="007912F1" w:rsidRDefault="007912F1" w:rsidP="007350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итогу данного исследования было выявлено: несмотря на то, что процесс выселения по гос. нуждам в подробностях прописан в Законодательстве и Конституции РК, данный процесс все равно выполняется некорректно. Более того, отсутствие каких-либо общих стандартов касательно оценки имущества приводило к несогласию жертв выселения с компенсациями. Также было выявлено, что при выдаче компенсации не учитываются другие ущербы, помимо экономического, такие как: социальный и психологический ущербы. Суммируя все вышесказанное, данное исследование приходит к выводу, что закон о выселении по гос. нуждам приносит гораздо больший ущерб, чем выданная по итогу компенсация.</w:t>
      </w:r>
    </w:p>
    <w:p w14:paraId="580B9444" w14:textId="7DACB71C" w:rsidR="00A17641" w:rsidRPr="007912F1" w:rsidRDefault="00A17641" w:rsidP="007350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Касательно основных рекомендаций</w:t>
      </w:r>
      <w:r w:rsidR="00D8684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они остаются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безызменными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0E5182A" w14:textId="67E58D47" w:rsidR="00D71857" w:rsidRPr="00134D93" w:rsidRDefault="00D71857" w:rsidP="007350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93">
        <w:rPr>
          <w:rFonts w:ascii="Times New Roman" w:hAnsi="Times New Roman" w:cs="Times New Roman"/>
          <w:sz w:val="24"/>
          <w:szCs w:val="24"/>
        </w:rPr>
        <w:t>Ужесточение контроля по соблюдению Закона об исполнительном производстве, дабы избежать случаев некорректных выселений, не являющимися на самом деле гос. нуждами, хаотичное выселение «для галочки», а также избежание выселения или сноса жилых помещений без постановления суда.</w:t>
      </w:r>
    </w:p>
    <w:p w14:paraId="5FDCCD36" w14:textId="77777777" w:rsidR="00D71857" w:rsidRDefault="00D71857" w:rsidP="007350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с коррумпированностью данного процесса, так как оба тематических исследования показали наличие коррупционной деятельности при исполнении.</w:t>
      </w:r>
    </w:p>
    <w:p w14:paraId="34B9752C" w14:textId="77777777" w:rsidR="00D71857" w:rsidRDefault="00D71857" w:rsidP="007350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общего стандарта оценки имущества, которые бы включало в себя другие факторы, помимо себестоимости квадратуры жилья выселяемого. При оценке имущества также стоит брать в расчет: весь земельный участок и прилегающие на нем постройки, а также наличие малого или большого бизнеса на территории.</w:t>
      </w:r>
    </w:p>
    <w:p w14:paraId="49D0E9AF" w14:textId="77777777" w:rsidR="00D71857" w:rsidRDefault="00D71857" w:rsidP="007350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Доступность компетентной адвокатской помощи от гос. органов или же финансовая поддержка в случае обращения к частным юристам.</w:t>
      </w:r>
    </w:p>
    <w:p w14:paraId="6EA1AA19" w14:textId="77777777" w:rsidR="00D71857" w:rsidRDefault="00D71857" w:rsidP="007350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выдаче компенсации брать в расчет потенциальные невидимые социальный и экономический ущербы, а именно: доступ к инфраструктуре, безопасность новых жилых районов, обеспечение трудоустройством и полной экономической обеспеченностью на первое время.</w:t>
      </w:r>
    </w:p>
    <w:p w14:paraId="4B0784E1" w14:textId="77777777" w:rsidR="00D71857" w:rsidRPr="003876AF" w:rsidRDefault="00D71857" w:rsidP="007350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Последнее: брать в расчет потенциальные ментальные ущербы и избегать случаи ухудшения здоровья у жертв выселения, оказывая полную поддержку во время процесса судебных разбирательств (включающую в себя финансовую поддержку, поддержку специалистов-психологов, а также избежание принуждения и гонения со стороны исполнительных властей).</w:t>
      </w:r>
    </w:p>
    <w:p w14:paraId="5E8D3F6F" w14:textId="77777777" w:rsidR="00C32959" w:rsidRPr="00E541F9" w:rsidRDefault="00C32959" w:rsidP="000C3F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9722EF" w14:textId="77777777" w:rsidR="00630E4F" w:rsidRPr="00E541F9" w:rsidRDefault="00630E4F" w:rsidP="000C3F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0E4F" w:rsidRPr="00E541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720F4" w14:textId="77777777" w:rsidR="00AB3B7F" w:rsidRDefault="00AB3B7F" w:rsidP="00A802CB">
      <w:pPr>
        <w:spacing w:after="0" w:line="240" w:lineRule="auto"/>
      </w:pPr>
      <w:r>
        <w:separator/>
      </w:r>
    </w:p>
  </w:endnote>
  <w:endnote w:type="continuationSeparator" w:id="0">
    <w:p w14:paraId="113DCC85" w14:textId="77777777" w:rsidR="00AB3B7F" w:rsidRDefault="00AB3B7F" w:rsidP="00A8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C6595" w14:textId="77777777" w:rsidR="00AB3B7F" w:rsidRDefault="00AB3B7F" w:rsidP="00A802CB">
      <w:pPr>
        <w:spacing w:after="0" w:line="240" w:lineRule="auto"/>
      </w:pPr>
      <w:r>
        <w:separator/>
      </w:r>
    </w:p>
  </w:footnote>
  <w:footnote w:type="continuationSeparator" w:id="0">
    <w:p w14:paraId="62D2EF79" w14:textId="77777777" w:rsidR="00AB3B7F" w:rsidRDefault="00AB3B7F" w:rsidP="00A8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1468C" w14:textId="35E81C9B" w:rsidR="00A802CB" w:rsidRDefault="000168DF">
    <w:pPr>
      <w:pStyle w:val="a5"/>
    </w:pPr>
    <w:r w:rsidRPr="00260609">
      <w:rPr>
        <w:rFonts w:ascii="Palatino Linotype" w:hAnsi="Palatino Linotype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42D13CE6" wp14:editId="62ABAA88">
          <wp:simplePos x="0" y="0"/>
          <wp:positionH relativeFrom="column">
            <wp:posOffset>2973705</wp:posOffset>
          </wp:positionH>
          <wp:positionV relativeFrom="paragraph">
            <wp:posOffset>-635</wp:posOffset>
          </wp:positionV>
          <wp:extent cx="807720" cy="609600"/>
          <wp:effectExtent l="0" t="0" r="0" b="0"/>
          <wp:wrapTopAndBottom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</w:t>
    </w:r>
    <w:r>
      <w:rPr>
        <w:rFonts w:ascii="Palatino Linotype" w:hAnsi="Palatino Linotype" w:cs="Times New Roman"/>
        <w:noProof/>
        <w:sz w:val="24"/>
        <w:szCs w:val="24"/>
        <w:lang w:eastAsia="ru-RU"/>
      </w:rPr>
      <w:drawing>
        <wp:inline distT="0" distB="0" distL="0" distR="0" wp14:anchorId="7ED83C85" wp14:editId="6693187E">
          <wp:extent cx="638390" cy="620979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Сети ЦА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9" cy="62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1FD8"/>
    <w:multiLevelType w:val="hybridMultilevel"/>
    <w:tmpl w:val="5132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A7E"/>
    <w:multiLevelType w:val="hybridMultilevel"/>
    <w:tmpl w:val="6CAA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388B"/>
    <w:multiLevelType w:val="multilevel"/>
    <w:tmpl w:val="C714E9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503445F"/>
    <w:multiLevelType w:val="hybridMultilevel"/>
    <w:tmpl w:val="6CAA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1D6"/>
    <w:multiLevelType w:val="hybridMultilevel"/>
    <w:tmpl w:val="5DAA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D7BD6"/>
    <w:multiLevelType w:val="hybridMultilevel"/>
    <w:tmpl w:val="0B54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6798D"/>
    <w:multiLevelType w:val="hybridMultilevel"/>
    <w:tmpl w:val="6CAA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83139"/>
    <w:multiLevelType w:val="hybridMultilevel"/>
    <w:tmpl w:val="2316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6452E"/>
    <w:multiLevelType w:val="hybridMultilevel"/>
    <w:tmpl w:val="4796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458E"/>
    <w:multiLevelType w:val="hybridMultilevel"/>
    <w:tmpl w:val="13760D52"/>
    <w:lvl w:ilvl="0" w:tplc="880CB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2F"/>
    <w:rsid w:val="00001CA8"/>
    <w:rsid w:val="00015BFE"/>
    <w:rsid w:val="000168DF"/>
    <w:rsid w:val="00021831"/>
    <w:rsid w:val="00045327"/>
    <w:rsid w:val="0007760C"/>
    <w:rsid w:val="000A13B9"/>
    <w:rsid w:val="000C3FED"/>
    <w:rsid w:val="000D33E6"/>
    <w:rsid w:val="000F1278"/>
    <w:rsid w:val="001048FB"/>
    <w:rsid w:val="00134D93"/>
    <w:rsid w:val="001501FC"/>
    <w:rsid w:val="00153A73"/>
    <w:rsid w:val="00157F5F"/>
    <w:rsid w:val="00164F33"/>
    <w:rsid w:val="001B01A6"/>
    <w:rsid w:val="001B50B3"/>
    <w:rsid w:val="001E4764"/>
    <w:rsid w:val="00212B7C"/>
    <w:rsid w:val="002554E1"/>
    <w:rsid w:val="00261D72"/>
    <w:rsid w:val="00291E96"/>
    <w:rsid w:val="002D267F"/>
    <w:rsid w:val="002D3784"/>
    <w:rsid w:val="00317021"/>
    <w:rsid w:val="00360976"/>
    <w:rsid w:val="0037243F"/>
    <w:rsid w:val="00383498"/>
    <w:rsid w:val="003876AF"/>
    <w:rsid w:val="0039061D"/>
    <w:rsid w:val="0039176B"/>
    <w:rsid w:val="003A685C"/>
    <w:rsid w:val="003B1449"/>
    <w:rsid w:val="003C0AF3"/>
    <w:rsid w:val="003C415D"/>
    <w:rsid w:val="003E3A0B"/>
    <w:rsid w:val="003F126A"/>
    <w:rsid w:val="00401696"/>
    <w:rsid w:val="00412C20"/>
    <w:rsid w:val="00431DC6"/>
    <w:rsid w:val="00431E01"/>
    <w:rsid w:val="0046538D"/>
    <w:rsid w:val="00485DF7"/>
    <w:rsid w:val="004F5D44"/>
    <w:rsid w:val="00501506"/>
    <w:rsid w:val="00521668"/>
    <w:rsid w:val="005421CF"/>
    <w:rsid w:val="005456B1"/>
    <w:rsid w:val="00574DFD"/>
    <w:rsid w:val="005907C2"/>
    <w:rsid w:val="00593CBF"/>
    <w:rsid w:val="005A5C99"/>
    <w:rsid w:val="005B2E75"/>
    <w:rsid w:val="005D6A47"/>
    <w:rsid w:val="005E1AC7"/>
    <w:rsid w:val="005E3E3E"/>
    <w:rsid w:val="0061282F"/>
    <w:rsid w:val="00621105"/>
    <w:rsid w:val="00623597"/>
    <w:rsid w:val="00630E4F"/>
    <w:rsid w:val="00634B1A"/>
    <w:rsid w:val="00651082"/>
    <w:rsid w:val="006519F2"/>
    <w:rsid w:val="00673F40"/>
    <w:rsid w:val="0069682C"/>
    <w:rsid w:val="006B0C26"/>
    <w:rsid w:val="006B4D91"/>
    <w:rsid w:val="006D049D"/>
    <w:rsid w:val="006E5F8D"/>
    <w:rsid w:val="006F0EE7"/>
    <w:rsid w:val="006F6E90"/>
    <w:rsid w:val="006F7882"/>
    <w:rsid w:val="00735071"/>
    <w:rsid w:val="00780988"/>
    <w:rsid w:val="007905F8"/>
    <w:rsid w:val="00790F2B"/>
    <w:rsid w:val="007912F1"/>
    <w:rsid w:val="007A4209"/>
    <w:rsid w:val="007A6472"/>
    <w:rsid w:val="007B769E"/>
    <w:rsid w:val="007C1BF1"/>
    <w:rsid w:val="007C53AE"/>
    <w:rsid w:val="007D1270"/>
    <w:rsid w:val="007E4BB2"/>
    <w:rsid w:val="007E4DAE"/>
    <w:rsid w:val="007E7883"/>
    <w:rsid w:val="007F6821"/>
    <w:rsid w:val="00806D69"/>
    <w:rsid w:val="008309B2"/>
    <w:rsid w:val="008334B0"/>
    <w:rsid w:val="0085546B"/>
    <w:rsid w:val="008738A6"/>
    <w:rsid w:val="00881890"/>
    <w:rsid w:val="008821E4"/>
    <w:rsid w:val="008C1222"/>
    <w:rsid w:val="008C1BBF"/>
    <w:rsid w:val="008F33C6"/>
    <w:rsid w:val="0091251D"/>
    <w:rsid w:val="009342F3"/>
    <w:rsid w:val="00937E1D"/>
    <w:rsid w:val="00950D9E"/>
    <w:rsid w:val="009967AE"/>
    <w:rsid w:val="009972B5"/>
    <w:rsid w:val="009A59B5"/>
    <w:rsid w:val="009A6E70"/>
    <w:rsid w:val="00A039AB"/>
    <w:rsid w:val="00A03C0F"/>
    <w:rsid w:val="00A17641"/>
    <w:rsid w:val="00A2462D"/>
    <w:rsid w:val="00A27AF5"/>
    <w:rsid w:val="00A318F4"/>
    <w:rsid w:val="00A449F1"/>
    <w:rsid w:val="00A53F75"/>
    <w:rsid w:val="00A65B3D"/>
    <w:rsid w:val="00A802CB"/>
    <w:rsid w:val="00AA70F8"/>
    <w:rsid w:val="00AB3B7F"/>
    <w:rsid w:val="00AB63C3"/>
    <w:rsid w:val="00AD7591"/>
    <w:rsid w:val="00AD7C97"/>
    <w:rsid w:val="00AE0A34"/>
    <w:rsid w:val="00AF1888"/>
    <w:rsid w:val="00B317A9"/>
    <w:rsid w:val="00B31ADD"/>
    <w:rsid w:val="00B434BA"/>
    <w:rsid w:val="00B706DC"/>
    <w:rsid w:val="00B93491"/>
    <w:rsid w:val="00B97AC5"/>
    <w:rsid w:val="00BB10C4"/>
    <w:rsid w:val="00BC059A"/>
    <w:rsid w:val="00BD5F6F"/>
    <w:rsid w:val="00BE2A1A"/>
    <w:rsid w:val="00BE31D9"/>
    <w:rsid w:val="00C07AD4"/>
    <w:rsid w:val="00C32959"/>
    <w:rsid w:val="00C35934"/>
    <w:rsid w:val="00CA0C5A"/>
    <w:rsid w:val="00CB1424"/>
    <w:rsid w:val="00CB6E2F"/>
    <w:rsid w:val="00CB7718"/>
    <w:rsid w:val="00CC3BD2"/>
    <w:rsid w:val="00CE2A6A"/>
    <w:rsid w:val="00CF58A1"/>
    <w:rsid w:val="00CF761A"/>
    <w:rsid w:val="00D0200D"/>
    <w:rsid w:val="00D36E22"/>
    <w:rsid w:val="00D57FF0"/>
    <w:rsid w:val="00D63622"/>
    <w:rsid w:val="00D71857"/>
    <w:rsid w:val="00D862F4"/>
    <w:rsid w:val="00D86842"/>
    <w:rsid w:val="00D95FBA"/>
    <w:rsid w:val="00DA1DCA"/>
    <w:rsid w:val="00DE26E7"/>
    <w:rsid w:val="00E05E63"/>
    <w:rsid w:val="00E107A1"/>
    <w:rsid w:val="00E42E32"/>
    <w:rsid w:val="00E541F9"/>
    <w:rsid w:val="00E60BAA"/>
    <w:rsid w:val="00E75D50"/>
    <w:rsid w:val="00EA27EC"/>
    <w:rsid w:val="00EB04EE"/>
    <w:rsid w:val="00EC521B"/>
    <w:rsid w:val="00ED5AC5"/>
    <w:rsid w:val="00F10397"/>
    <w:rsid w:val="00F37F2C"/>
    <w:rsid w:val="00F46868"/>
    <w:rsid w:val="00F624CF"/>
    <w:rsid w:val="00F63BD7"/>
    <w:rsid w:val="00F77506"/>
    <w:rsid w:val="00F81DC2"/>
    <w:rsid w:val="00F9703B"/>
    <w:rsid w:val="00F9723B"/>
    <w:rsid w:val="00FB09DD"/>
    <w:rsid w:val="00FD536F"/>
    <w:rsid w:val="00FE06DF"/>
    <w:rsid w:val="00FE3FFB"/>
    <w:rsid w:val="00FE45C4"/>
    <w:rsid w:val="00FF23D5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36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9D"/>
    <w:pPr>
      <w:ind w:left="720"/>
      <w:contextualSpacing/>
    </w:pPr>
  </w:style>
  <w:style w:type="table" w:styleId="a4">
    <w:name w:val="Table Grid"/>
    <w:basedOn w:val="a1"/>
    <w:uiPriority w:val="39"/>
    <w:rsid w:val="006D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18">
    <w:name w:val="j18"/>
    <w:basedOn w:val="a"/>
    <w:rsid w:val="0088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0">
    <w:name w:val="s0"/>
    <w:basedOn w:val="a0"/>
    <w:rsid w:val="00881890"/>
  </w:style>
  <w:style w:type="paragraph" w:styleId="a5">
    <w:name w:val="header"/>
    <w:basedOn w:val="a"/>
    <w:link w:val="a6"/>
    <w:uiPriority w:val="99"/>
    <w:unhideWhenUsed/>
    <w:rsid w:val="00A8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2CB"/>
  </w:style>
  <w:style w:type="paragraph" w:styleId="a7">
    <w:name w:val="footer"/>
    <w:basedOn w:val="a"/>
    <w:link w:val="a8"/>
    <w:uiPriority w:val="99"/>
    <w:unhideWhenUsed/>
    <w:rsid w:val="00A8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02CB"/>
  </w:style>
  <w:style w:type="paragraph" w:styleId="a9">
    <w:name w:val="Balloon Text"/>
    <w:basedOn w:val="a"/>
    <w:link w:val="aa"/>
    <w:uiPriority w:val="99"/>
    <w:semiHidden/>
    <w:unhideWhenUsed/>
    <w:rsid w:val="0001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9D"/>
    <w:pPr>
      <w:ind w:left="720"/>
      <w:contextualSpacing/>
    </w:pPr>
  </w:style>
  <w:style w:type="table" w:styleId="a4">
    <w:name w:val="Table Grid"/>
    <w:basedOn w:val="a1"/>
    <w:uiPriority w:val="39"/>
    <w:rsid w:val="006D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18">
    <w:name w:val="j18"/>
    <w:basedOn w:val="a"/>
    <w:rsid w:val="0088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0">
    <w:name w:val="s0"/>
    <w:basedOn w:val="a0"/>
    <w:rsid w:val="00881890"/>
  </w:style>
  <w:style w:type="paragraph" w:styleId="a5">
    <w:name w:val="header"/>
    <w:basedOn w:val="a"/>
    <w:link w:val="a6"/>
    <w:uiPriority w:val="99"/>
    <w:unhideWhenUsed/>
    <w:rsid w:val="00A8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2CB"/>
  </w:style>
  <w:style w:type="paragraph" w:styleId="a7">
    <w:name w:val="footer"/>
    <w:basedOn w:val="a"/>
    <w:link w:val="a8"/>
    <w:uiPriority w:val="99"/>
    <w:unhideWhenUsed/>
    <w:rsid w:val="00A8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02CB"/>
  </w:style>
  <w:style w:type="paragraph" w:styleId="a9">
    <w:name w:val="Balloon Text"/>
    <w:basedOn w:val="a"/>
    <w:link w:val="aa"/>
    <w:uiPriority w:val="99"/>
    <w:semiHidden/>
    <w:unhideWhenUsed/>
    <w:rsid w:val="0001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NOORI</cp:lastModifiedBy>
  <cp:revision>4</cp:revision>
  <dcterms:created xsi:type="dcterms:W3CDTF">2020-08-03T13:49:00Z</dcterms:created>
  <dcterms:modified xsi:type="dcterms:W3CDTF">2020-08-04T05:39:00Z</dcterms:modified>
</cp:coreProperties>
</file>