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1045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145"/>
        <w:gridCol w:w="1145"/>
        <w:gridCol w:w="1573"/>
        <w:gridCol w:w="4915"/>
      </w:tblGrid>
      <w:tr w:rsidR="00CD2431" w:rsidRPr="00D24230" w14:paraId="73E41826" w14:textId="77777777" w:rsidTr="00DC0436">
        <w:trPr>
          <w:trHeight w:val="1560"/>
        </w:trPr>
        <w:tc>
          <w:tcPr>
            <w:tcW w:w="1679" w:type="dxa"/>
          </w:tcPr>
          <w:p w14:paraId="7D34D4F4" w14:textId="66C18370" w:rsidR="00CD2431" w:rsidRPr="00D24230" w:rsidRDefault="001A1A2B" w:rsidP="00D24230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bookmarkStart w:id="0" w:name="_Hlk25524407"/>
            <w:r w:rsidRPr="00D24230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022B33D9" wp14:editId="074BA7E7">
                  <wp:extent cx="977900" cy="693209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135" cy="750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dxa"/>
          </w:tcPr>
          <w:p w14:paraId="6EDA9DFB" w14:textId="77777777" w:rsidR="00CD2431" w:rsidRPr="00D24230" w:rsidRDefault="00CD2431" w:rsidP="00D24230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1072" behindDoc="0" locked="0" layoutInCell="1" allowOverlap="1" wp14:anchorId="22367315" wp14:editId="1DE9A25B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90170</wp:posOffset>
                  </wp:positionV>
                  <wp:extent cx="501650" cy="520065"/>
                  <wp:effectExtent l="0" t="0" r="0" b="0"/>
                  <wp:wrapTopAndBottom/>
                  <wp:docPr id="4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45" w:type="dxa"/>
          </w:tcPr>
          <w:p w14:paraId="53EBA470" w14:textId="77777777" w:rsidR="00CD2431" w:rsidRPr="00D24230" w:rsidRDefault="00CD2431" w:rsidP="00D24230">
            <w:pPr>
              <w:tabs>
                <w:tab w:val="center" w:pos="4677"/>
                <w:tab w:val="right" w:pos="9355"/>
              </w:tabs>
              <w:spacing w:after="0" w:line="276" w:lineRule="auto"/>
              <w:ind w:right="34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eastAsia="Calibri" w:hAnsiTheme="majorHAnsi" w:cs="Times New Roman"/>
                <w:noProof/>
                <w:color w:val="444444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706399A" wp14:editId="34DC99CB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2540</wp:posOffset>
                  </wp:positionV>
                  <wp:extent cx="698500" cy="698500"/>
                  <wp:effectExtent l="0" t="0" r="0" b="0"/>
                  <wp:wrapTopAndBottom/>
                  <wp:docPr id="8" name="Рисунок 8" descr="атрибут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атрибут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73" w:type="dxa"/>
          </w:tcPr>
          <w:p w14:paraId="12103914" w14:textId="77777777" w:rsidR="00CD2431" w:rsidRPr="00D24230" w:rsidRDefault="00CD2431" w:rsidP="00D24230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Theme="majorHAnsi" w:hAnsiTheme="majorHAnsi" w:cs="Times New Roman"/>
                <w:b/>
                <w:noProof/>
                <w:sz w:val="24"/>
                <w:szCs w:val="24"/>
                <w:lang w:eastAsia="ru-RU"/>
              </w:rPr>
            </w:pPr>
            <w:r w:rsidRPr="00D24230">
              <w:rPr>
                <w:rFonts w:asciiTheme="majorHAnsi" w:hAnsiTheme="majorHAnsi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192" behindDoc="0" locked="0" layoutInCell="1" allowOverlap="1" wp14:anchorId="0E04DA37" wp14:editId="6B341ECF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57785</wp:posOffset>
                  </wp:positionV>
                  <wp:extent cx="807720" cy="609600"/>
                  <wp:effectExtent l="0" t="0" r="0" b="0"/>
                  <wp:wrapTopAndBottom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15" w:type="dxa"/>
          </w:tcPr>
          <w:p w14:paraId="136A6652" w14:textId="77777777" w:rsidR="00CD2431" w:rsidRPr="00D24230" w:rsidRDefault="00CD2431" w:rsidP="00D24230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98ED932" wp14:editId="082F1F85">
                  <wp:simplePos x="0" y="0"/>
                  <wp:positionH relativeFrom="column">
                    <wp:posOffset>887730</wp:posOffset>
                  </wp:positionH>
                  <wp:positionV relativeFrom="paragraph">
                    <wp:posOffset>52070</wp:posOffset>
                  </wp:positionV>
                  <wp:extent cx="531495" cy="460375"/>
                  <wp:effectExtent l="0" t="0" r="0" b="0"/>
                  <wp:wrapTight wrapText="bothSides">
                    <wp:wrapPolygon edited="0">
                      <wp:start x="0" y="0"/>
                      <wp:lineTo x="0" y="20557"/>
                      <wp:lineTo x="20903" y="20557"/>
                      <wp:lineTo x="20903" y="0"/>
                      <wp:lineTo x="0" y="0"/>
                    </wp:wrapPolygon>
                  </wp:wrapTight>
                  <wp:docPr id="10" name="Picture 1" descr="Логотип ИДП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ИДПЧ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" cy="46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4230">
              <w:rPr>
                <w:rFonts w:asciiTheme="majorHAnsi" w:hAnsiTheme="majorHAns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D8E851" wp14:editId="26552B57">
                  <wp:extent cx="565150" cy="500801"/>
                  <wp:effectExtent l="0" t="0" r="0" b="0"/>
                  <wp:docPr id="11" name="Рисунок 11" descr="C:\My Files\Desktop\11122015\1. НЦЗПЧ\1. Проекты\8. Сеть ЦА по продвижению права на достаточное жилище\ЛОГО\9. Хукукшиносон_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My Files\Desktop\11122015\1. НЦЗПЧ\1. Проекты\8. Сеть ЦА по продвижению права на достаточное жилище\ЛОГО\9. Хукукшиносон_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00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230">
              <w:rPr>
                <w:rFonts w:asciiTheme="majorHAnsi" w:hAnsiTheme="majorHAnsi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6C8020" wp14:editId="597C0518">
                  <wp:extent cx="698500" cy="523875"/>
                  <wp:effectExtent l="0" t="0" r="0" b="0"/>
                  <wp:docPr id="9" name="Рисунок 9" descr="C:\Users\Shoira\Downloads\АЮ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hoira\Downloads\АЮ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57" cy="52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230">
              <w:rPr>
                <w:rFonts w:asciiTheme="majorHAnsi" w:hAnsiTheme="majorHAnsi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DC4FC6" wp14:editId="6FED218A">
                  <wp:extent cx="520700" cy="520700"/>
                  <wp:effectExtent l="0" t="0" r="0" b="0"/>
                  <wp:docPr id="12" name="Рисунок 12" descr="C:\My Files\Desktop\11122015\1. НЦЗПЧ\1. Проекты\8. Сеть ЦА по продвижению права на достаточное жилище\ЛОГО\7. Лого_Наши права_Кыргызстан_Бишк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My Files\Desktop\11122015\1. НЦЗПЧ\1. Проекты\8. Сеть ЦА по продвижению права на достаточное жилище\ЛОГО\7. Лого_Наши права_Кыргызстан_Бишк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DA82DF3" w14:textId="7211EB0A" w:rsidR="00FB1E1F" w:rsidRPr="00D24230" w:rsidRDefault="00FB1E1F" w:rsidP="00D24230">
      <w:pPr>
        <w:pStyle w:val="a3"/>
        <w:spacing w:line="276" w:lineRule="auto"/>
        <w:jc w:val="center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</w:p>
    <w:p w14:paraId="706AB35D" w14:textId="77777777" w:rsidR="00FB1E1F" w:rsidRPr="00D24230" w:rsidRDefault="00FB1E1F" w:rsidP="00D24230">
      <w:pPr>
        <w:spacing w:after="0" w:line="276" w:lineRule="auto"/>
        <w:jc w:val="center"/>
        <w:rPr>
          <w:rFonts w:asciiTheme="majorHAnsi" w:hAnsiTheme="majorHAnsi" w:cs="Times New Roman"/>
          <w:b/>
          <w:bCs/>
          <w:color w:val="002060"/>
          <w:sz w:val="24"/>
          <w:szCs w:val="24"/>
        </w:rPr>
      </w:pPr>
    </w:p>
    <w:p w14:paraId="7ADBDCF1" w14:textId="77777777" w:rsidR="00FB1E1F" w:rsidRPr="00D24230" w:rsidRDefault="00FB1E1F" w:rsidP="00D24230">
      <w:pPr>
        <w:spacing w:after="0" w:line="276" w:lineRule="auto"/>
        <w:jc w:val="center"/>
        <w:rPr>
          <w:rFonts w:asciiTheme="majorHAnsi" w:hAnsiTheme="majorHAnsi" w:cs="Times New Roman"/>
          <w:b/>
          <w:bCs/>
          <w:color w:val="002060"/>
          <w:sz w:val="24"/>
          <w:szCs w:val="24"/>
        </w:rPr>
      </w:pPr>
    </w:p>
    <w:p w14:paraId="69662631" w14:textId="77B2221E" w:rsidR="00FB1E1F" w:rsidRPr="00D24230" w:rsidRDefault="00FB1E1F" w:rsidP="00D24230">
      <w:pPr>
        <w:spacing w:after="0" w:line="276" w:lineRule="auto"/>
        <w:jc w:val="center"/>
        <w:rPr>
          <w:rFonts w:asciiTheme="majorHAnsi" w:hAnsiTheme="majorHAnsi" w:cs="Times New Roman"/>
          <w:b/>
          <w:bCs/>
          <w:color w:val="002060"/>
          <w:sz w:val="24"/>
          <w:szCs w:val="24"/>
        </w:rPr>
      </w:pPr>
    </w:p>
    <w:p w14:paraId="07D3D489" w14:textId="77777777" w:rsidR="00340C40" w:rsidRPr="00D24230" w:rsidRDefault="00340C40" w:rsidP="00D24230">
      <w:pPr>
        <w:spacing w:after="0" w:line="276" w:lineRule="auto"/>
        <w:jc w:val="center"/>
        <w:rPr>
          <w:rFonts w:asciiTheme="majorHAnsi" w:hAnsiTheme="majorHAnsi" w:cs="Times New Roman"/>
          <w:b/>
          <w:bCs/>
          <w:color w:val="002060"/>
          <w:sz w:val="24"/>
          <w:szCs w:val="24"/>
        </w:rPr>
      </w:pPr>
    </w:p>
    <w:p w14:paraId="6E2C4D95" w14:textId="48C2849C" w:rsidR="00FB1E1F" w:rsidRPr="00D24230" w:rsidRDefault="00FB1E1F" w:rsidP="00D24230">
      <w:pPr>
        <w:pStyle w:val="a3"/>
        <w:spacing w:line="276" w:lineRule="auto"/>
        <w:jc w:val="center"/>
        <w:rPr>
          <w:rFonts w:asciiTheme="majorHAnsi" w:hAnsiTheme="majorHAnsi" w:cs="Times New Roman"/>
          <w:b/>
          <w:color w:val="0070C0"/>
          <w:sz w:val="24"/>
          <w:szCs w:val="24"/>
        </w:rPr>
      </w:pP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t xml:space="preserve">СЕТЬ ЦЕНТРАЛЬНОЙ АЗИИ </w:t>
      </w:r>
    </w:p>
    <w:p w14:paraId="34A93E46" w14:textId="77777777" w:rsidR="00FB1E1F" w:rsidRPr="00D24230" w:rsidRDefault="00FB1E1F" w:rsidP="00D24230">
      <w:pPr>
        <w:pStyle w:val="a3"/>
        <w:spacing w:line="276" w:lineRule="auto"/>
        <w:jc w:val="center"/>
        <w:rPr>
          <w:rFonts w:asciiTheme="majorHAnsi" w:hAnsiTheme="majorHAnsi" w:cs="Times New Roman"/>
          <w:b/>
          <w:color w:val="0070C0"/>
          <w:sz w:val="24"/>
          <w:szCs w:val="24"/>
        </w:rPr>
      </w:pP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t>ПО ПРАВУ НА ДОСТАТОЧНОЕ ЖИЛИЩЕ</w:t>
      </w:r>
    </w:p>
    <w:p w14:paraId="3472DE63" w14:textId="5B25C53D" w:rsidR="00FB1E1F" w:rsidRPr="00D24230" w:rsidRDefault="00FB1E1F" w:rsidP="00D24230">
      <w:pPr>
        <w:pStyle w:val="a3"/>
        <w:spacing w:line="276" w:lineRule="auto"/>
        <w:jc w:val="center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</w:p>
    <w:p w14:paraId="3D75CF26" w14:textId="144301DF" w:rsidR="00FB1E1F" w:rsidRPr="00D24230" w:rsidRDefault="00FB1E1F" w:rsidP="00D24230">
      <w:pPr>
        <w:pStyle w:val="a3"/>
        <w:spacing w:line="276" w:lineRule="auto"/>
        <w:jc w:val="center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  <w:r w:rsidRPr="00D24230">
        <w:rPr>
          <w:rFonts w:asciiTheme="majorHAnsi" w:hAnsiTheme="majorHAnsi" w:cs="Times New Roman"/>
          <w:noProof/>
          <w:sz w:val="24"/>
          <w:szCs w:val="24"/>
          <w:lang w:eastAsia="ru-RU"/>
        </w:rPr>
        <w:drawing>
          <wp:inline distT="0" distB="0" distL="0" distR="0" wp14:anchorId="69AB9676" wp14:editId="1E7A3CCD">
            <wp:extent cx="1578930" cy="1537069"/>
            <wp:effectExtent l="0" t="0" r="2540" b="6350"/>
            <wp:docPr id="1" name="Рисунок 1" descr="C:\My Files\Desktop\11122015\1. НЦЗПЧ\1. Проекты\8. Сеть ЦА по продвижению права на достаточное жилище\ЛОГО\1. Лого Сети 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Files\Desktop\11122015\1. НЦЗПЧ\1. Проекты\8. Сеть ЦА по продвижению права на достаточное жилище\ЛОГО\1. Лого Сети Ц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320" cy="156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AFD09" w14:textId="77777777" w:rsidR="00FB1E1F" w:rsidRPr="00D24230" w:rsidRDefault="00FB1E1F" w:rsidP="00D24230">
      <w:pPr>
        <w:pStyle w:val="a3"/>
        <w:spacing w:line="276" w:lineRule="auto"/>
        <w:jc w:val="center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</w:p>
    <w:p w14:paraId="2496D469" w14:textId="77777777" w:rsidR="00FB1E1F" w:rsidRPr="00D24230" w:rsidRDefault="00FB1E1F" w:rsidP="00D24230">
      <w:pPr>
        <w:spacing w:after="0" w:line="276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14:paraId="555ECEC4" w14:textId="100D9FF1" w:rsidR="00FB1E1F" w:rsidRPr="00D24230" w:rsidRDefault="00FB1E1F" w:rsidP="00D24230">
      <w:pPr>
        <w:pStyle w:val="a3"/>
        <w:spacing w:line="276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14:paraId="1135EE76" w14:textId="4DCD3B0A" w:rsidR="00FB1E1F" w:rsidRPr="00D24230" w:rsidRDefault="00FB1E1F" w:rsidP="00D24230">
      <w:pPr>
        <w:pStyle w:val="a3"/>
        <w:spacing w:line="276" w:lineRule="auto"/>
        <w:jc w:val="center"/>
        <w:rPr>
          <w:rFonts w:asciiTheme="majorHAnsi" w:hAnsiTheme="majorHAnsi" w:cs="Times New Roman"/>
          <w:b/>
          <w:color w:val="0070C0"/>
          <w:sz w:val="24"/>
          <w:szCs w:val="24"/>
        </w:rPr>
      </w:pP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t>СТРАТЕГИЧЕСКИЙ ПЛАН РАЗВИТИЯ</w:t>
      </w:r>
    </w:p>
    <w:p w14:paraId="033DBE9D" w14:textId="77777777" w:rsidR="00A867C5" w:rsidRPr="00D24230" w:rsidRDefault="00A867C5" w:rsidP="00D24230">
      <w:pPr>
        <w:pStyle w:val="a3"/>
        <w:spacing w:line="276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14:paraId="4ABAC44A" w14:textId="283EAC94" w:rsidR="00FB1E1F" w:rsidRPr="00D24230" w:rsidRDefault="00FB1E1F" w:rsidP="00D24230">
      <w:pPr>
        <w:spacing w:after="0" w:line="276" w:lineRule="auto"/>
        <w:jc w:val="center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</w:p>
    <w:p w14:paraId="076F76A5" w14:textId="057D68B1" w:rsidR="00FB1E1F" w:rsidRPr="00D24230" w:rsidRDefault="00FB1E1F" w:rsidP="00D24230">
      <w:pPr>
        <w:spacing w:after="0" w:line="276" w:lineRule="auto"/>
        <w:jc w:val="center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</w:p>
    <w:p w14:paraId="3725F7A9" w14:textId="7B9F86A9" w:rsidR="00FB1E1F" w:rsidRPr="00D24230" w:rsidRDefault="00FB1E1F" w:rsidP="00D24230">
      <w:pPr>
        <w:spacing w:after="0" w:line="276" w:lineRule="auto"/>
        <w:jc w:val="center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</w:p>
    <w:p w14:paraId="31FDFAA1" w14:textId="5D74F813" w:rsidR="00FB1E1F" w:rsidRPr="00D24230" w:rsidRDefault="00FB1E1F" w:rsidP="00D24230">
      <w:pPr>
        <w:spacing w:after="0" w:line="276" w:lineRule="auto"/>
        <w:jc w:val="center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</w:p>
    <w:p w14:paraId="6B5DCAD0" w14:textId="7AEAC202" w:rsidR="00FB1E1F" w:rsidRPr="00D24230" w:rsidRDefault="00FB1E1F" w:rsidP="00D24230">
      <w:pPr>
        <w:spacing w:after="0" w:line="276" w:lineRule="auto"/>
        <w:jc w:val="center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</w:p>
    <w:p w14:paraId="1B21CC54" w14:textId="5688ADAE" w:rsidR="00FB1E1F" w:rsidRPr="00D24230" w:rsidRDefault="00FB1E1F" w:rsidP="00D24230">
      <w:pPr>
        <w:spacing w:after="0" w:line="276" w:lineRule="auto"/>
        <w:jc w:val="center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</w:p>
    <w:p w14:paraId="547BD8EE" w14:textId="05641C01" w:rsidR="00FB1E1F" w:rsidRPr="00D24230" w:rsidRDefault="00FB1E1F" w:rsidP="00D24230">
      <w:pPr>
        <w:spacing w:after="0" w:line="276" w:lineRule="auto"/>
        <w:jc w:val="center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</w:p>
    <w:p w14:paraId="6C92F4FA" w14:textId="6279474C" w:rsidR="00FB1E1F" w:rsidRPr="00D24230" w:rsidRDefault="00FB1E1F" w:rsidP="00D24230">
      <w:pPr>
        <w:spacing w:after="0" w:line="276" w:lineRule="auto"/>
        <w:jc w:val="center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</w:p>
    <w:p w14:paraId="61B123CC" w14:textId="7EABE295" w:rsidR="00FB1E1F" w:rsidRPr="00D24230" w:rsidRDefault="00FB1E1F" w:rsidP="00D24230">
      <w:pPr>
        <w:spacing w:after="0" w:line="276" w:lineRule="auto"/>
        <w:jc w:val="center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</w:p>
    <w:p w14:paraId="23205E39" w14:textId="6ECA75E2" w:rsidR="00FB1E1F" w:rsidRPr="00D24230" w:rsidRDefault="00FB1E1F" w:rsidP="00D24230">
      <w:pPr>
        <w:spacing w:after="0" w:line="276" w:lineRule="auto"/>
        <w:jc w:val="center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</w:p>
    <w:p w14:paraId="68194800" w14:textId="67224668" w:rsidR="00FB1E1F" w:rsidRPr="00D24230" w:rsidRDefault="00FB1E1F" w:rsidP="00D24230">
      <w:pPr>
        <w:spacing w:after="0" w:line="276" w:lineRule="auto"/>
        <w:jc w:val="center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</w:p>
    <w:p w14:paraId="28F40376" w14:textId="27C67F53" w:rsidR="00FB1E1F" w:rsidRPr="00D24230" w:rsidRDefault="00FB1E1F" w:rsidP="00D24230">
      <w:pPr>
        <w:spacing w:after="0" w:line="276" w:lineRule="auto"/>
        <w:jc w:val="center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</w:p>
    <w:p w14:paraId="050F5B63" w14:textId="39319C56" w:rsidR="00A97E3E" w:rsidRPr="00D24230" w:rsidRDefault="00A97E3E" w:rsidP="00D24230">
      <w:pPr>
        <w:spacing w:after="0" w:line="276" w:lineRule="auto"/>
        <w:jc w:val="center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</w:p>
    <w:p w14:paraId="6BD7BA9E" w14:textId="3FF06260" w:rsidR="00FB1E1F" w:rsidRPr="00D24230" w:rsidRDefault="00FB1E1F" w:rsidP="00D24230">
      <w:pPr>
        <w:pStyle w:val="a3"/>
        <w:spacing w:line="276" w:lineRule="auto"/>
        <w:jc w:val="center"/>
        <w:rPr>
          <w:rFonts w:asciiTheme="majorHAnsi" w:hAnsiTheme="majorHAnsi" w:cs="Times New Roman"/>
          <w:b/>
          <w:color w:val="0070C0"/>
          <w:sz w:val="24"/>
          <w:szCs w:val="24"/>
        </w:rPr>
      </w:pP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t>2019-2022</w:t>
      </w:r>
    </w:p>
    <w:p w14:paraId="7EF3B1B2" w14:textId="4C63FE63" w:rsidR="00FB1E1F" w:rsidRPr="00D24230" w:rsidRDefault="00FB1E1F" w:rsidP="00D24230">
      <w:pPr>
        <w:spacing w:after="0" w:line="276" w:lineRule="auto"/>
        <w:jc w:val="center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</w:p>
    <w:p w14:paraId="3322F4C2" w14:textId="3A777B9B" w:rsidR="00FB1E1F" w:rsidRPr="00D24230" w:rsidRDefault="00FB1E1F" w:rsidP="00D24230">
      <w:pPr>
        <w:spacing w:after="0" w:line="276" w:lineRule="auto"/>
        <w:jc w:val="center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</w:p>
    <w:p w14:paraId="06AD6E52" w14:textId="79FE47C6" w:rsidR="00FB1E1F" w:rsidRPr="00D24230" w:rsidRDefault="00FB1E1F" w:rsidP="00D24230">
      <w:pPr>
        <w:spacing w:after="0" w:line="276" w:lineRule="auto"/>
        <w:jc w:val="center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</w:p>
    <w:p w14:paraId="2B147928" w14:textId="11F4D491" w:rsidR="00FB1E1F" w:rsidRPr="00D24230" w:rsidRDefault="00FB1E1F" w:rsidP="00D24230">
      <w:pPr>
        <w:spacing w:after="0" w:line="276" w:lineRule="auto"/>
        <w:jc w:val="center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</w:p>
    <w:p w14:paraId="447282B2" w14:textId="0E56CD31" w:rsidR="003B00AB" w:rsidRPr="00D24230" w:rsidRDefault="005F7510" w:rsidP="00D24230">
      <w:pPr>
        <w:spacing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lastRenderedPageBreak/>
        <w:t xml:space="preserve">Кто мы. </w:t>
      </w:r>
      <w:r w:rsidR="003B00AB" w:rsidRPr="00D24230">
        <w:rPr>
          <w:rFonts w:asciiTheme="majorHAnsi" w:hAnsiTheme="majorHAnsi" w:cs="Times New Roman"/>
          <w:sz w:val="24"/>
          <w:szCs w:val="24"/>
        </w:rPr>
        <w:t>Мы, Сеть Центральной Азии по пр</w:t>
      </w:r>
      <w:r w:rsidR="00DF6563" w:rsidRPr="00D24230">
        <w:rPr>
          <w:rFonts w:asciiTheme="majorHAnsi" w:hAnsiTheme="majorHAnsi" w:cs="Times New Roman"/>
          <w:sz w:val="24"/>
          <w:szCs w:val="24"/>
        </w:rPr>
        <w:t>а</w:t>
      </w:r>
      <w:r w:rsidR="003B00AB" w:rsidRPr="00D24230">
        <w:rPr>
          <w:rFonts w:asciiTheme="majorHAnsi" w:hAnsiTheme="majorHAnsi" w:cs="Times New Roman"/>
          <w:sz w:val="24"/>
          <w:szCs w:val="24"/>
        </w:rPr>
        <w:t>ву на достаточное жилище (далее - Сеть ЦА</w:t>
      </w:r>
      <w:r w:rsidRPr="00D24230">
        <w:rPr>
          <w:rFonts w:asciiTheme="majorHAnsi" w:hAnsiTheme="majorHAnsi" w:cs="Times New Roman"/>
          <w:sz w:val="24"/>
          <w:szCs w:val="24"/>
        </w:rPr>
        <w:t xml:space="preserve"> ПДЖ</w:t>
      </w:r>
      <w:r w:rsidR="003B00AB" w:rsidRPr="00D24230">
        <w:rPr>
          <w:rFonts w:asciiTheme="majorHAnsi" w:hAnsiTheme="majorHAnsi" w:cs="Times New Roman"/>
          <w:sz w:val="24"/>
          <w:szCs w:val="24"/>
        </w:rPr>
        <w:t>) -</w:t>
      </w:r>
      <w:r w:rsidR="00A574C8" w:rsidRPr="00D24230">
        <w:rPr>
          <w:rFonts w:asciiTheme="majorHAnsi" w:hAnsiTheme="majorHAnsi" w:cs="Times New Roman"/>
          <w:sz w:val="24"/>
          <w:szCs w:val="24"/>
        </w:rPr>
        <w:t xml:space="preserve"> </w:t>
      </w:r>
      <w:r w:rsidR="003B00AB" w:rsidRPr="00D24230">
        <w:rPr>
          <w:rFonts w:asciiTheme="majorHAnsi" w:hAnsiTheme="majorHAnsi" w:cs="Times New Roman"/>
          <w:sz w:val="24"/>
          <w:szCs w:val="24"/>
        </w:rPr>
        <w:t xml:space="preserve">неравнодушные граждане свой страны, </w:t>
      </w:r>
      <w:r w:rsidR="00B77036" w:rsidRPr="00D24230">
        <w:rPr>
          <w:rFonts w:asciiTheme="majorHAnsi" w:hAnsiTheme="majorHAnsi" w:cs="Times New Roman"/>
          <w:sz w:val="24"/>
          <w:szCs w:val="24"/>
        </w:rPr>
        <w:t>объе</w:t>
      </w:r>
      <w:r w:rsidR="00A574C8" w:rsidRPr="00D24230">
        <w:rPr>
          <w:rFonts w:asciiTheme="majorHAnsi" w:hAnsiTheme="majorHAnsi" w:cs="Times New Roman"/>
          <w:sz w:val="24"/>
          <w:szCs w:val="24"/>
        </w:rPr>
        <w:t>ди</w:t>
      </w:r>
      <w:r w:rsidR="00B77036" w:rsidRPr="00D24230">
        <w:rPr>
          <w:rFonts w:asciiTheme="majorHAnsi" w:hAnsiTheme="majorHAnsi" w:cs="Times New Roman"/>
          <w:sz w:val="24"/>
          <w:szCs w:val="24"/>
        </w:rPr>
        <w:t>ни</w:t>
      </w:r>
      <w:r w:rsidR="00A574C8" w:rsidRPr="00D24230">
        <w:rPr>
          <w:rFonts w:asciiTheme="majorHAnsi" w:hAnsiTheme="majorHAnsi" w:cs="Times New Roman"/>
          <w:sz w:val="24"/>
          <w:szCs w:val="24"/>
        </w:rPr>
        <w:t xml:space="preserve">вшиеся </w:t>
      </w:r>
      <w:r w:rsidR="00DF6563" w:rsidRPr="00D24230">
        <w:rPr>
          <w:rFonts w:asciiTheme="majorHAnsi" w:hAnsiTheme="majorHAnsi" w:cs="Times New Roman"/>
          <w:sz w:val="24"/>
          <w:szCs w:val="24"/>
        </w:rPr>
        <w:t>под</w:t>
      </w:r>
      <w:r w:rsidR="003B00AB" w:rsidRPr="00D24230">
        <w:rPr>
          <w:rFonts w:asciiTheme="majorHAnsi" w:hAnsiTheme="majorHAnsi" w:cs="Times New Roman"/>
          <w:sz w:val="24"/>
          <w:szCs w:val="24"/>
        </w:rPr>
        <w:t xml:space="preserve"> </w:t>
      </w:r>
      <w:r w:rsidR="00DF6563" w:rsidRPr="00D24230">
        <w:rPr>
          <w:rFonts w:asciiTheme="majorHAnsi" w:hAnsiTheme="majorHAnsi" w:cs="Times New Roman"/>
          <w:sz w:val="24"/>
          <w:szCs w:val="24"/>
        </w:rPr>
        <w:t xml:space="preserve">общей </w:t>
      </w:r>
      <w:r w:rsidR="003B00AB" w:rsidRPr="00D24230">
        <w:rPr>
          <w:rFonts w:asciiTheme="majorHAnsi" w:hAnsiTheme="majorHAnsi" w:cs="Times New Roman"/>
          <w:sz w:val="24"/>
          <w:szCs w:val="24"/>
        </w:rPr>
        <w:t>иде</w:t>
      </w:r>
      <w:r w:rsidR="00DF6563" w:rsidRPr="00D24230">
        <w:rPr>
          <w:rFonts w:asciiTheme="majorHAnsi" w:hAnsiTheme="majorHAnsi" w:cs="Times New Roman"/>
          <w:sz w:val="24"/>
          <w:szCs w:val="24"/>
        </w:rPr>
        <w:t xml:space="preserve">ей </w:t>
      </w:r>
      <w:r w:rsidR="003B00AB" w:rsidRPr="00D24230">
        <w:rPr>
          <w:rFonts w:asciiTheme="majorHAnsi" w:hAnsiTheme="majorHAnsi" w:cs="Times New Roman"/>
          <w:sz w:val="24"/>
          <w:szCs w:val="24"/>
        </w:rPr>
        <w:t>защит</w:t>
      </w:r>
      <w:r w:rsidR="00DF6563" w:rsidRPr="00D24230">
        <w:rPr>
          <w:rFonts w:asciiTheme="majorHAnsi" w:hAnsiTheme="majorHAnsi" w:cs="Times New Roman"/>
          <w:sz w:val="24"/>
          <w:szCs w:val="24"/>
        </w:rPr>
        <w:t>ы</w:t>
      </w:r>
      <w:r w:rsidR="003B00AB" w:rsidRPr="00D24230">
        <w:rPr>
          <w:rFonts w:asciiTheme="majorHAnsi" w:hAnsiTheme="majorHAnsi" w:cs="Times New Roman"/>
          <w:sz w:val="24"/>
          <w:szCs w:val="24"/>
        </w:rPr>
        <w:t xml:space="preserve"> прав человека на достаточное жилище. </w:t>
      </w:r>
    </w:p>
    <w:p w14:paraId="06F8FB34" w14:textId="77777777" w:rsidR="00A97E3E" w:rsidRPr="00D24230" w:rsidRDefault="00A97E3E" w:rsidP="00D24230">
      <w:pPr>
        <w:spacing w:after="0"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D24230">
        <w:rPr>
          <w:rFonts w:asciiTheme="majorHAnsi" w:eastAsia="Calibri" w:hAnsiTheme="majorHAnsi" w:cs="Times New Roman"/>
          <w:sz w:val="24"/>
          <w:szCs w:val="24"/>
        </w:rPr>
        <w:t xml:space="preserve">Команда лучших экспертов ЦА в сфере права на достаточное жилище. Среди нас журналисты, юристы, аналитики, эксперты как по страновому, так и </w:t>
      </w:r>
      <w:r w:rsidRPr="00D24230">
        <w:rPr>
          <w:rFonts w:asciiTheme="majorHAnsi" w:eastAsia="Calibri" w:hAnsiTheme="majorHAnsi" w:cs="Times New Roman"/>
          <w:sz w:val="24"/>
          <w:szCs w:val="24"/>
          <w:lang w:val="uk-UA"/>
        </w:rPr>
        <w:t xml:space="preserve">по </w:t>
      </w:r>
      <w:proofErr w:type="spellStart"/>
      <w:r w:rsidRPr="00D24230">
        <w:rPr>
          <w:rFonts w:asciiTheme="majorHAnsi" w:eastAsia="Calibri" w:hAnsiTheme="majorHAnsi" w:cs="Times New Roman"/>
          <w:sz w:val="24"/>
          <w:szCs w:val="24"/>
          <w:lang w:val="uk-UA"/>
        </w:rPr>
        <w:t>международному</w:t>
      </w:r>
      <w:proofErr w:type="spellEnd"/>
      <w:r w:rsidRPr="00D24230">
        <w:rPr>
          <w:rFonts w:asciiTheme="majorHAnsi" w:eastAsia="Calibri" w:hAnsiTheme="majorHAnsi" w:cs="Times New Roman"/>
          <w:sz w:val="24"/>
          <w:szCs w:val="24"/>
          <w:lang w:val="uk-UA"/>
        </w:rPr>
        <w:t xml:space="preserve"> праву</w:t>
      </w:r>
      <w:r w:rsidRPr="00D24230">
        <w:rPr>
          <w:rFonts w:asciiTheme="majorHAnsi" w:eastAsia="Calibri" w:hAnsiTheme="majorHAnsi" w:cs="Times New Roman"/>
          <w:sz w:val="24"/>
          <w:szCs w:val="24"/>
        </w:rPr>
        <w:t>. Мы помогаем защищать и реализовать право на достаточное жилище в 4-х странах ЦА.</w:t>
      </w:r>
    </w:p>
    <w:p w14:paraId="330A7F2F" w14:textId="77777777" w:rsidR="00A97E3E" w:rsidRPr="00D24230" w:rsidRDefault="00A97E3E" w:rsidP="00D24230">
      <w:pPr>
        <w:spacing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D4BFE52" w14:textId="13274DA8" w:rsidR="009942CF" w:rsidRPr="00D24230" w:rsidRDefault="005F7510" w:rsidP="00D24230">
      <w:pPr>
        <w:spacing w:after="0" w:line="276" w:lineRule="auto"/>
        <w:rPr>
          <w:rFonts w:asciiTheme="majorHAnsi" w:hAnsiTheme="majorHAnsi" w:cs="Times New Roman"/>
          <w:b/>
          <w:sz w:val="24"/>
          <w:szCs w:val="24"/>
        </w:rPr>
      </w:pP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t>Наша миссия.</w:t>
      </w:r>
      <w:r w:rsidR="00FB1E1F" w:rsidRPr="00D24230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 </w:t>
      </w:r>
      <w:r w:rsidR="00FB1E1F"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>Мы</w:t>
      </w:r>
      <w:r w:rsidR="00C306C7"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создаем мир, где нет места бездомности</w:t>
      </w:r>
      <w:r w:rsidR="00186A98"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14:paraId="70CC4699" w14:textId="77777777" w:rsidR="00A574C8" w:rsidRPr="00D24230" w:rsidRDefault="00A574C8" w:rsidP="00D24230">
      <w:pPr>
        <w:pStyle w:val="a3"/>
        <w:spacing w:line="276" w:lineRule="auto"/>
        <w:jc w:val="both"/>
        <w:rPr>
          <w:rFonts w:asciiTheme="majorHAnsi" w:hAnsiTheme="majorHAnsi" w:cs="Times New Roman"/>
          <w:b/>
          <w:color w:val="0070C0"/>
          <w:sz w:val="24"/>
          <w:szCs w:val="24"/>
        </w:rPr>
      </w:pPr>
    </w:p>
    <w:p w14:paraId="3C864058" w14:textId="4DEDD5A5" w:rsidR="009942CF" w:rsidRPr="00D24230" w:rsidRDefault="005F7510" w:rsidP="00D24230">
      <w:pPr>
        <w:pStyle w:val="a3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t>Наше с</w:t>
      </w:r>
      <w:r w:rsidR="00E84841" w:rsidRPr="00D24230">
        <w:rPr>
          <w:rFonts w:asciiTheme="majorHAnsi" w:hAnsiTheme="majorHAnsi" w:cs="Times New Roman"/>
          <w:b/>
          <w:color w:val="0070C0"/>
          <w:sz w:val="24"/>
          <w:szCs w:val="24"/>
        </w:rPr>
        <w:t>оциальное видение</w:t>
      </w: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t>.</w:t>
      </w:r>
      <w:r w:rsidR="00E95ACB" w:rsidRPr="00D24230">
        <w:rPr>
          <w:rFonts w:asciiTheme="majorHAnsi" w:hAnsiTheme="majorHAnsi" w:cs="Times New Roman"/>
          <w:b/>
          <w:color w:val="0070C0"/>
          <w:sz w:val="24"/>
          <w:szCs w:val="24"/>
        </w:rPr>
        <w:t xml:space="preserve"> </w:t>
      </w:r>
      <w:r w:rsidR="00062B3C" w:rsidRPr="00D24230">
        <w:rPr>
          <w:rFonts w:asciiTheme="majorHAnsi" w:hAnsiTheme="majorHAnsi" w:cs="Times New Roman"/>
          <w:sz w:val="24"/>
          <w:szCs w:val="24"/>
        </w:rPr>
        <w:t>К 2030 году национальн</w:t>
      </w:r>
      <w:r w:rsidR="00186A98" w:rsidRPr="00D24230">
        <w:rPr>
          <w:rFonts w:asciiTheme="majorHAnsi" w:hAnsiTheme="majorHAnsi" w:cs="Times New Roman"/>
          <w:sz w:val="24"/>
          <w:szCs w:val="24"/>
        </w:rPr>
        <w:t>ы</w:t>
      </w:r>
      <w:r w:rsidR="00062B3C" w:rsidRPr="00D24230">
        <w:rPr>
          <w:rFonts w:asciiTheme="majorHAnsi" w:hAnsiTheme="majorHAnsi" w:cs="Times New Roman"/>
          <w:sz w:val="24"/>
          <w:szCs w:val="24"/>
        </w:rPr>
        <w:t>е законодательств</w:t>
      </w:r>
      <w:r w:rsidR="00A574C8" w:rsidRPr="00D24230">
        <w:rPr>
          <w:rFonts w:asciiTheme="majorHAnsi" w:hAnsiTheme="majorHAnsi" w:cs="Times New Roman"/>
          <w:sz w:val="24"/>
          <w:szCs w:val="24"/>
        </w:rPr>
        <w:t>о</w:t>
      </w:r>
      <w:r w:rsidR="00062B3C" w:rsidRPr="00D24230">
        <w:rPr>
          <w:rFonts w:asciiTheme="majorHAnsi" w:hAnsiTheme="majorHAnsi" w:cs="Times New Roman"/>
          <w:sz w:val="24"/>
          <w:szCs w:val="24"/>
        </w:rPr>
        <w:t xml:space="preserve"> </w:t>
      </w:r>
      <w:r w:rsidR="00A574C8" w:rsidRPr="00D24230">
        <w:rPr>
          <w:rFonts w:asciiTheme="majorHAnsi" w:hAnsiTheme="majorHAnsi" w:cs="Times New Roman"/>
          <w:sz w:val="24"/>
          <w:szCs w:val="24"/>
        </w:rPr>
        <w:t>в странах ЦА приведено в соответствие</w:t>
      </w:r>
      <w:r w:rsidR="00062B3C" w:rsidRPr="00D24230">
        <w:rPr>
          <w:rFonts w:asciiTheme="majorHAnsi" w:hAnsiTheme="majorHAnsi" w:cs="Times New Roman"/>
          <w:sz w:val="24"/>
          <w:szCs w:val="24"/>
        </w:rPr>
        <w:t xml:space="preserve"> с международными стандартами по праву на достаточное жилище, приняты жилищные стратегии и политики по рекомендациям Сети по ПДЖ, практика</w:t>
      </w:r>
      <w:r w:rsidR="00A574C8" w:rsidRPr="00D24230">
        <w:rPr>
          <w:rFonts w:asciiTheme="majorHAnsi" w:hAnsiTheme="majorHAnsi" w:cs="Times New Roman"/>
          <w:sz w:val="24"/>
          <w:szCs w:val="24"/>
        </w:rPr>
        <w:t xml:space="preserve"> принудительных изъятий доведена до</w:t>
      </w:r>
      <w:r w:rsidR="00062B3C" w:rsidRPr="00D24230">
        <w:rPr>
          <w:rFonts w:asciiTheme="majorHAnsi" w:hAnsiTheme="majorHAnsi" w:cs="Times New Roman"/>
          <w:sz w:val="24"/>
          <w:szCs w:val="24"/>
        </w:rPr>
        <w:t xml:space="preserve"> минимума, а бездомные лица обеспечены жильем. Правительства ЦА просвещают жителей и вовлекают их в процесс принятия решений, что способствует осознанию общественностью </w:t>
      </w:r>
      <w:r w:rsidR="005F4C7D" w:rsidRPr="00D24230">
        <w:rPr>
          <w:rFonts w:asciiTheme="majorHAnsi" w:hAnsiTheme="majorHAnsi" w:cs="Times New Roman"/>
          <w:sz w:val="24"/>
          <w:szCs w:val="24"/>
        </w:rPr>
        <w:t xml:space="preserve">что «жилье </w:t>
      </w:r>
      <w:r w:rsidR="00186A98" w:rsidRPr="00D24230">
        <w:rPr>
          <w:rFonts w:asciiTheme="majorHAnsi" w:hAnsiTheme="majorHAnsi" w:cs="Times New Roman"/>
          <w:sz w:val="24"/>
          <w:szCs w:val="24"/>
        </w:rPr>
        <w:t>— это</w:t>
      </w:r>
      <w:r w:rsidR="005F4C7D" w:rsidRPr="00D24230">
        <w:rPr>
          <w:rFonts w:asciiTheme="majorHAnsi" w:hAnsiTheme="majorHAnsi" w:cs="Times New Roman"/>
          <w:sz w:val="24"/>
          <w:szCs w:val="24"/>
        </w:rPr>
        <w:t xml:space="preserve"> право</w:t>
      </w:r>
      <w:r w:rsidR="00062B3C" w:rsidRPr="00D24230">
        <w:rPr>
          <w:rFonts w:asciiTheme="majorHAnsi" w:hAnsiTheme="majorHAnsi" w:cs="Times New Roman"/>
          <w:sz w:val="24"/>
          <w:szCs w:val="24"/>
        </w:rPr>
        <w:t>, а не рыночный товар</w:t>
      </w:r>
      <w:r w:rsidR="005F4C7D" w:rsidRPr="00D24230">
        <w:rPr>
          <w:rFonts w:asciiTheme="majorHAnsi" w:hAnsiTheme="majorHAnsi" w:cs="Times New Roman"/>
          <w:sz w:val="24"/>
          <w:szCs w:val="24"/>
        </w:rPr>
        <w:t>»</w:t>
      </w:r>
      <w:r w:rsidR="00062B3C" w:rsidRPr="00D24230">
        <w:rPr>
          <w:rFonts w:asciiTheme="majorHAnsi" w:hAnsiTheme="majorHAnsi" w:cs="Times New Roman"/>
          <w:sz w:val="24"/>
          <w:szCs w:val="24"/>
        </w:rPr>
        <w:t>.</w:t>
      </w:r>
      <w:r w:rsidR="009942CF" w:rsidRPr="00D24230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3DB281DB" w14:textId="77777777" w:rsidR="009942CF" w:rsidRPr="00D24230" w:rsidRDefault="009942CF" w:rsidP="00D24230">
      <w:pPr>
        <w:spacing w:after="0" w:line="276" w:lineRule="auto"/>
        <w:jc w:val="both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</w:p>
    <w:p w14:paraId="32158D97" w14:textId="6C2906CF" w:rsidR="009942CF" w:rsidRPr="00D24230" w:rsidRDefault="005F7510" w:rsidP="00D24230">
      <w:pPr>
        <w:spacing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t>Наше в</w:t>
      </w:r>
      <w:r w:rsidR="00A574C8" w:rsidRPr="00D24230">
        <w:rPr>
          <w:rFonts w:asciiTheme="majorHAnsi" w:hAnsiTheme="majorHAnsi" w:cs="Times New Roman"/>
          <w:b/>
          <w:color w:val="0070C0"/>
          <w:sz w:val="24"/>
          <w:szCs w:val="24"/>
        </w:rPr>
        <w:t>нутреннее видение</w:t>
      </w: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t>.</w:t>
      </w:r>
      <w:r w:rsidR="00FB1E1F" w:rsidRPr="00D24230">
        <w:rPr>
          <w:rFonts w:asciiTheme="majorHAnsi" w:hAnsiTheme="majorHAnsi" w:cs="Times New Roman"/>
          <w:b/>
          <w:color w:val="0070C0"/>
          <w:sz w:val="24"/>
          <w:szCs w:val="24"/>
        </w:rPr>
        <w:t xml:space="preserve"> </w:t>
      </w:r>
      <w:r w:rsidR="009942CF" w:rsidRPr="00D24230">
        <w:rPr>
          <w:rFonts w:asciiTheme="majorHAnsi" w:hAnsiTheme="majorHAnsi" w:cs="Times New Roman"/>
          <w:sz w:val="24"/>
          <w:szCs w:val="24"/>
        </w:rPr>
        <w:t xml:space="preserve">К 2030 году </w:t>
      </w:r>
      <w:r w:rsidRPr="00D24230">
        <w:rPr>
          <w:rFonts w:asciiTheme="majorHAnsi" w:hAnsiTheme="majorHAnsi" w:cs="Times New Roman"/>
          <w:sz w:val="24"/>
          <w:szCs w:val="24"/>
        </w:rPr>
        <w:t xml:space="preserve">Сеть ЦА ПДЖ </w:t>
      </w:r>
      <w:r w:rsidR="009942CF" w:rsidRPr="00D24230">
        <w:rPr>
          <w:rFonts w:asciiTheme="majorHAnsi" w:hAnsiTheme="majorHAnsi" w:cs="Times New Roman"/>
          <w:sz w:val="24"/>
          <w:szCs w:val="24"/>
        </w:rPr>
        <w:t>узнаваема</w:t>
      </w:r>
      <w:r w:rsidR="005F4C7D" w:rsidRPr="00D24230">
        <w:rPr>
          <w:rFonts w:asciiTheme="majorHAnsi" w:hAnsiTheme="majorHAnsi" w:cs="Times New Roman"/>
          <w:sz w:val="24"/>
          <w:szCs w:val="24"/>
        </w:rPr>
        <w:t xml:space="preserve"> на уровне региона и мира, </w:t>
      </w:r>
      <w:r w:rsidR="002D5E85" w:rsidRPr="00D24230">
        <w:rPr>
          <w:rFonts w:asciiTheme="majorHAnsi" w:hAnsiTheme="majorHAnsi" w:cs="Times New Roman"/>
          <w:sz w:val="24"/>
          <w:szCs w:val="24"/>
        </w:rPr>
        <w:t>как компетентный</w:t>
      </w:r>
      <w:r w:rsidR="005F4C7D" w:rsidRPr="00D24230">
        <w:rPr>
          <w:rFonts w:asciiTheme="majorHAnsi" w:hAnsiTheme="majorHAnsi" w:cs="Times New Roman"/>
          <w:sz w:val="24"/>
          <w:szCs w:val="24"/>
        </w:rPr>
        <w:t xml:space="preserve"> и </w:t>
      </w:r>
      <w:r w:rsidR="009942CF" w:rsidRPr="00D24230">
        <w:rPr>
          <w:rFonts w:asciiTheme="majorHAnsi" w:hAnsiTheme="majorHAnsi" w:cs="Times New Roman"/>
          <w:sz w:val="24"/>
          <w:szCs w:val="24"/>
        </w:rPr>
        <w:t xml:space="preserve">эффективный орган по защите права на ПДЖ, постоянный </w:t>
      </w:r>
      <w:r w:rsidR="00062B3C" w:rsidRPr="00D24230">
        <w:rPr>
          <w:rFonts w:asciiTheme="majorHAnsi" w:hAnsiTheme="majorHAnsi" w:cs="Times New Roman"/>
          <w:sz w:val="24"/>
          <w:szCs w:val="24"/>
        </w:rPr>
        <w:t xml:space="preserve">и полноправный </w:t>
      </w:r>
      <w:r w:rsidR="009942CF" w:rsidRPr="00D24230">
        <w:rPr>
          <w:rFonts w:asciiTheme="majorHAnsi" w:hAnsiTheme="majorHAnsi" w:cs="Times New Roman"/>
          <w:sz w:val="24"/>
          <w:szCs w:val="24"/>
        </w:rPr>
        <w:t xml:space="preserve">член международных площадок, </w:t>
      </w:r>
      <w:r w:rsidR="005F4C7D" w:rsidRPr="00D24230">
        <w:rPr>
          <w:rFonts w:asciiTheme="majorHAnsi" w:hAnsiTheme="majorHAnsi" w:cs="Times New Roman"/>
          <w:sz w:val="24"/>
          <w:szCs w:val="24"/>
        </w:rPr>
        <w:t xml:space="preserve">ресурсный центр по вопросам </w:t>
      </w:r>
      <w:r w:rsidR="009942CF" w:rsidRPr="00D24230">
        <w:rPr>
          <w:rFonts w:asciiTheme="majorHAnsi" w:hAnsiTheme="majorHAnsi" w:cs="Times New Roman"/>
          <w:sz w:val="24"/>
          <w:szCs w:val="24"/>
        </w:rPr>
        <w:t>жилья в регионе. Сеть независима и самоуправляема, имеет понятную и мобильную структуру.</w:t>
      </w:r>
    </w:p>
    <w:p w14:paraId="2551BD03" w14:textId="2E877DDE" w:rsidR="00A867C5" w:rsidRPr="00D24230" w:rsidRDefault="00A867C5" w:rsidP="00D24230">
      <w:pPr>
        <w:pStyle w:val="a3"/>
        <w:spacing w:line="276" w:lineRule="auto"/>
        <w:jc w:val="both"/>
        <w:rPr>
          <w:rFonts w:asciiTheme="majorHAnsi" w:eastAsia="Open Sans" w:hAnsiTheme="majorHAnsi" w:cs="Times New Roman"/>
          <w:b/>
          <w:color w:val="000000" w:themeColor="text1"/>
          <w:sz w:val="24"/>
          <w:szCs w:val="24"/>
          <w:u w:val="single"/>
          <w:lang w:val="de-DE" w:eastAsia="de-DE"/>
        </w:rPr>
      </w:pPr>
    </w:p>
    <w:p w14:paraId="320B16FD" w14:textId="4BF34E46" w:rsidR="009942CF" w:rsidRPr="00D24230" w:rsidRDefault="005F7510" w:rsidP="00D24230">
      <w:pPr>
        <w:spacing w:after="0" w:line="276" w:lineRule="auto"/>
        <w:jc w:val="both"/>
        <w:rPr>
          <w:rFonts w:asciiTheme="majorHAnsi" w:hAnsiTheme="majorHAnsi" w:cs="Times New Roman"/>
          <w:b/>
          <w:color w:val="0070C0"/>
          <w:sz w:val="24"/>
          <w:szCs w:val="24"/>
        </w:rPr>
      </w:pP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t xml:space="preserve">Наши </w:t>
      </w:r>
      <w:r w:rsidR="00FB1E1F" w:rsidRPr="00D24230">
        <w:rPr>
          <w:rFonts w:asciiTheme="majorHAnsi" w:hAnsiTheme="majorHAnsi" w:cs="Times New Roman"/>
          <w:b/>
          <w:color w:val="0070C0"/>
          <w:sz w:val="24"/>
          <w:szCs w:val="24"/>
        </w:rPr>
        <w:t>Це</w:t>
      </w: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t>нности</w:t>
      </w:r>
    </w:p>
    <w:p w14:paraId="500EB835" w14:textId="77777777" w:rsidR="00A574C8" w:rsidRPr="00D24230" w:rsidRDefault="00A574C8" w:rsidP="00D24230">
      <w:pPr>
        <w:spacing w:after="0" w:line="276" w:lineRule="auto"/>
        <w:jc w:val="both"/>
        <w:rPr>
          <w:rFonts w:asciiTheme="majorHAnsi" w:hAnsiTheme="majorHAnsi" w:cs="Times New Roman"/>
          <w:b/>
          <w:color w:val="0070C0"/>
          <w:sz w:val="24"/>
          <w:szCs w:val="24"/>
        </w:rPr>
      </w:pPr>
    </w:p>
    <w:p w14:paraId="5C365926" w14:textId="77777777" w:rsidR="002D5E85" w:rsidRPr="00D24230" w:rsidRDefault="002D5E85" w:rsidP="00D24230">
      <w:pPr>
        <w:pStyle w:val="af2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0" w:firstLine="284"/>
        <w:rPr>
          <w:rFonts w:asciiTheme="majorHAnsi" w:hAnsiTheme="majorHAnsi"/>
          <w:color w:val="000000"/>
        </w:rPr>
      </w:pPr>
      <w:r w:rsidRPr="00D24230">
        <w:rPr>
          <w:rFonts w:asciiTheme="majorHAnsi" w:hAnsiTheme="majorHAnsi"/>
          <w:b/>
          <w:color w:val="000000"/>
        </w:rPr>
        <w:t>Уважение</w:t>
      </w:r>
      <w:r w:rsidRPr="00D24230">
        <w:rPr>
          <w:rFonts w:asciiTheme="majorHAnsi" w:hAnsiTheme="majorHAnsi"/>
          <w:color w:val="000000"/>
        </w:rPr>
        <w:t xml:space="preserve"> личности и партнёров;</w:t>
      </w:r>
    </w:p>
    <w:p w14:paraId="40E92D8B" w14:textId="77777777" w:rsidR="002D5E85" w:rsidRPr="00D24230" w:rsidRDefault="002D5E85" w:rsidP="00D24230">
      <w:pPr>
        <w:pStyle w:val="af2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0" w:firstLine="284"/>
        <w:rPr>
          <w:rFonts w:asciiTheme="majorHAnsi" w:hAnsiTheme="majorHAnsi"/>
          <w:color w:val="000000"/>
        </w:rPr>
      </w:pPr>
      <w:r w:rsidRPr="00D24230">
        <w:rPr>
          <w:rFonts w:asciiTheme="majorHAnsi" w:hAnsiTheme="majorHAnsi"/>
          <w:b/>
          <w:color w:val="000000"/>
        </w:rPr>
        <w:t xml:space="preserve">Доверие </w:t>
      </w:r>
      <w:r w:rsidRPr="00D24230">
        <w:rPr>
          <w:rFonts w:asciiTheme="majorHAnsi" w:hAnsiTheme="majorHAnsi"/>
          <w:color w:val="000000"/>
        </w:rPr>
        <w:t>профессионализму, опыту и вкладу каждого;</w:t>
      </w:r>
    </w:p>
    <w:p w14:paraId="6E7DC5DE" w14:textId="388BE133" w:rsidR="009942CF" w:rsidRPr="00D24230" w:rsidRDefault="009942CF" w:rsidP="00D24230">
      <w:pPr>
        <w:pStyle w:val="ad"/>
        <w:numPr>
          <w:ilvl w:val="0"/>
          <w:numId w:val="22"/>
        </w:numPr>
        <w:spacing w:after="0" w:line="276" w:lineRule="auto"/>
        <w:ind w:left="0" w:firstLine="284"/>
        <w:jc w:val="both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b/>
          <w:sz w:val="24"/>
          <w:szCs w:val="24"/>
        </w:rPr>
        <w:t>Добропорядочность</w:t>
      </w:r>
      <w:r w:rsidRPr="00D24230">
        <w:rPr>
          <w:rFonts w:asciiTheme="majorHAnsi" w:hAnsiTheme="majorHAnsi" w:cs="Times New Roman"/>
          <w:sz w:val="24"/>
          <w:szCs w:val="24"/>
        </w:rPr>
        <w:t xml:space="preserve"> </w:t>
      </w:r>
      <w:r w:rsidRPr="00D24230">
        <w:rPr>
          <w:rFonts w:asciiTheme="majorHAnsi" w:hAnsiTheme="majorHAnsi" w:cs="Times New Roman"/>
          <w:color w:val="000000"/>
          <w:sz w:val="24"/>
          <w:szCs w:val="24"/>
        </w:rPr>
        <w:t>в мыслях и действиях</w:t>
      </w:r>
      <w:r w:rsidR="005F7510" w:rsidRPr="00D24230">
        <w:rPr>
          <w:rFonts w:asciiTheme="majorHAnsi" w:hAnsiTheme="majorHAnsi" w:cs="Times New Roman"/>
          <w:color w:val="000000"/>
          <w:sz w:val="24"/>
          <w:szCs w:val="24"/>
        </w:rPr>
        <w:t>;</w:t>
      </w:r>
    </w:p>
    <w:p w14:paraId="6DFD2CAF" w14:textId="7A74F10B" w:rsidR="009942CF" w:rsidRPr="00D24230" w:rsidRDefault="009942CF" w:rsidP="00D24230">
      <w:pPr>
        <w:pStyle w:val="af2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0" w:firstLine="284"/>
        <w:rPr>
          <w:rFonts w:asciiTheme="majorHAnsi" w:hAnsiTheme="majorHAnsi"/>
          <w:color w:val="000000"/>
        </w:rPr>
      </w:pPr>
      <w:r w:rsidRPr="00D24230">
        <w:rPr>
          <w:rFonts w:asciiTheme="majorHAnsi" w:hAnsiTheme="majorHAnsi"/>
          <w:b/>
          <w:color w:val="000000"/>
        </w:rPr>
        <w:t xml:space="preserve">Толерантность </w:t>
      </w:r>
      <w:r w:rsidRPr="00D24230">
        <w:rPr>
          <w:rFonts w:asciiTheme="majorHAnsi" w:hAnsiTheme="majorHAnsi"/>
          <w:color w:val="000000"/>
        </w:rPr>
        <w:t>в отношениях</w:t>
      </w:r>
      <w:r w:rsidR="005F7510" w:rsidRPr="00D24230">
        <w:rPr>
          <w:rFonts w:asciiTheme="majorHAnsi" w:hAnsiTheme="majorHAnsi"/>
          <w:color w:val="000000"/>
        </w:rPr>
        <w:t>;</w:t>
      </w:r>
    </w:p>
    <w:p w14:paraId="03D603D1" w14:textId="78694F39" w:rsidR="009942CF" w:rsidRPr="00D24230" w:rsidRDefault="009942CF" w:rsidP="00D24230">
      <w:pPr>
        <w:pStyle w:val="af2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0" w:firstLine="284"/>
        <w:rPr>
          <w:rFonts w:asciiTheme="majorHAnsi" w:hAnsiTheme="majorHAnsi"/>
          <w:color w:val="000000"/>
        </w:rPr>
      </w:pPr>
      <w:r w:rsidRPr="00D24230">
        <w:rPr>
          <w:rFonts w:asciiTheme="majorHAnsi" w:hAnsiTheme="majorHAnsi"/>
          <w:b/>
          <w:color w:val="000000"/>
        </w:rPr>
        <w:t xml:space="preserve">Командный дух </w:t>
      </w:r>
      <w:r w:rsidR="00340C40" w:rsidRPr="00D24230">
        <w:rPr>
          <w:rFonts w:asciiTheme="majorHAnsi" w:hAnsiTheme="majorHAnsi"/>
          <w:color w:val="000000"/>
        </w:rPr>
        <w:t>в совместной деятельности</w:t>
      </w:r>
      <w:r w:rsidR="005F7510" w:rsidRPr="00D24230">
        <w:rPr>
          <w:rFonts w:asciiTheme="majorHAnsi" w:hAnsiTheme="majorHAnsi"/>
          <w:color w:val="000000"/>
        </w:rPr>
        <w:t>.</w:t>
      </w:r>
    </w:p>
    <w:p w14:paraId="3AFC1069" w14:textId="77777777" w:rsidR="00340C40" w:rsidRPr="00D24230" w:rsidRDefault="00340C40" w:rsidP="00D24230">
      <w:pPr>
        <w:pStyle w:val="af2"/>
        <w:shd w:val="clear" w:color="auto" w:fill="FFFFFF"/>
        <w:spacing w:before="0" w:beforeAutospacing="0" w:after="0" w:afterAutospacing="0" w:line="276" w:lineRule="auto"/>
        <w:rPr>
          <w:rFonts w:asciiTheme="majorHAnsi" w:hAnsiTheme="majorHAnsi"/>
          <w:color w:val="000000"/>
        </w:rPr>
      </w:pPr>
    </w:p>
    <w:p w14:paraId="445D13DC" w14:textId="66B2A29F" w:rsidR="009942CF" w:rsidRPr="00D24230" w:rsidRDefault="005F7510" w:rsidP="00D24230">
      <w:pPr>
        <w:spacing w:after="0" w:line="276" w:lineRule="auto"/>
        <w:jc w:val="both"/>
        <w:rPr>
          <w:rFonts w:asciiTheme="majorHAnsi" w:hAnsiTheme="majorHAnsi" w:cs="Times New Roman"/>
          <w:b/>
          <w:color w:val="0070C0"/>
          <w:sz w:val="24"/>
          <w:szCs w:val="24"/>
        </w:rPr>
      </w:pP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t>Наши принципы работы</w:t>
      </w:r>
    </w:p>
    <w:p w14:paraId="6E1594B6" w14:textId="77777777" w:rsidR="00A574C8" w:rsidRPr="00D24230" w:rsidRDefault="00A574C8" w:rsidP="00D24230">
      <w:pPr>
        <w:spacing w:after="0" w:line="276" w:lineRule="auto"/>
        <w:jc w:val="both"/>
        <w:rPr>
          <w:rFonts w:asciiTheme="majorHAnsi" w:hAnsiTheme="majorHAnsi" w:cs="Times New Roman"/>
          <w:b/>
          <w:color w:val="0070C0"/>
          <w:sz w:val="24"/>
          <w:szCs w:val="24"/>
        </w:rPr>
      </w:pPr>
    </w:p>
    <w:p w14:paraId="41CFBBD5" w14:textId="37552CB8" w:rsidR="009942CF" w:rsidRPr="00D24230" w:rsidRDefault="002D5E85" w:rsidP="00D24230">
      <w:pPr>
        <w:pStyle w:val="af2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851" w:hanging="567"/>
        <w:jc w:val="both"/>
        <w:rPr>
          <w:rFonts w:asciiTheme="majorHAnsi" w:hAnsiTheme="majorHAnsi"/>
          <w:color w:val="000000"/>
        </w:rPr>
      </w:pPr>
      <w:bookmarkStart w:id="1" w:name="_Hlk25316947"/>
      <w:r w:rsidRPr="00D24230">
        <w:rPr>
          <w:rFonts w:asciiTheme="majorHAnsi" w:hAnsiTheme="majorHAnsi"/>
          <w:b/>
          <w:color w:val="000000"/>
        </w:rPr>
        <w:t>Д</w:t>
      </w:r>
      <w:r w:rsidR="009942CF" w:rsidRPr="00D24230">
        <w:rPr>
          <w:rFonts w:asciiTheme="majorHAnsi" w:hAnsiTheme="majorHAnsi"/>
          <w:b/>
          <w:color w:val="000000"/>
        </w:rPr>
        <w:t>обровольности</w:t>
      </w:r>
      <w:r w:rsidR="009942CF" w:rsidRPr="00D24230">
        <w:rPr>
          <w:rFonts w:asciiTheme="majorHAnsi" w:hAnsiTheme="majorHAnsi"/>
          <w:color w:val="000000"/>
        </w:rPr>
        <w:t xml:space="preserve"> при вступлени</w:t>
      </w:r>
      <w:r w:rsidR="00340C40" w:rsidRPr="00D24230">
        <w:rPr>
          <w:rFonts w:asciiTheme="majorHAnsi" w:hAnsiTheme="majorHAnsi"/>
          <w:color w:val="000000"/>
        </w:rPr>
        <w:t>и в сеть и в общей деятельности</w:t>
      </w:r>
      <w:r w:rsidR="005F7510" w:rsidRPr="00D24230">
        <w:rPr>
          <w:rFonts w:asciiTheme="majorHAnsi" w:hAnsiTheme="majorHAnsi"/>
          <w:color w:val="000000"/>
        </w:rPr>
        <w:t>;</w:t>
      </w:r>
    </w:p>
    <w:p w14:paraId="5965BD35" w14:textId="540A4CC6" w:rsidR="009942CF" w:rsidRPr="00D24230" w:rsidRDefault="002D5E85" w:rsidP="00D24230">
      <w:pPr>
        <w:pStyle w:val="af2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851" w:hanging="567"/>
        <w:jc w:val="both"/>
        <w:rPr>
          <w:rFonts w:asciiTheme="majorHAnsi" w:hAnsiTheme="majorHAnsi"/>
          <w:color w:val="000000"/>
        </w:rPr>
      </w:pPr>
      <w:r w:rsidRPr="00D24230">
        <w:rPr>
          <w:rFonts w:asciiTheme="majorHAnsi" w:hAnsiTheme="majorHAnsi"/>
          <w:b/>
          <w:color w:val="000000"/>
        </w:rPr>
        <w:t>Е</w:t>
      </w:r>
      <w:r w:rsidR="009942CF" w:rsidRPr="00D24230">
        <w:rPr>
          <w:rFonts w:asciiTheme="majorHAnsi" w:hAnsiTheme="majorHAnsi"/>
          <w:b/>
          <w:color w:val="000000"/>
        </w:rPr>
        <w:t>динства цели</w:t>
      </w:r>
      <w:r w:rsidR="009942CF" w:rsidRPr="00D24230">
        <w:rPr>
          <w:rFonts w:asciiTheme="majorHAnsi" w:hAnsiTheme="majorHAnsi"/>
          <w:color w:val="000000"/>
        </w:rPr>
        <w:t xml:space="preserve"> в достижени</w:t>
      </w:r>
      <w:r w:rsidR="00340C40" w:rsidRPr="00D24230">
        <w:rPr>
          <w:rFonts w:asciiTheme="majorHAnsi" w:hAnsiTheme="majorHAnsi"/>
          <w:color w:val="000000"/>
        </w:rPr>
        <w:t>и миссии и стратегических задач</w:t>
      </w:r>
      <w:r w:rsidR="005F7510" w:rsidRPr="00D24230">
        <w:rPr>
          <w:rFonts w:asciiTheme="majorHAnsi" w:hAnsiTheme="majorHAnsi"/>
          <w:color w:val="000000"/>
        </w:rPr>
        <w:t>;</w:t>
      </w:r>
    </w:p>
    <w:p w14:paraId="2F188A7F" w14:textId="6267426C" w:rsidR="009942CF" w:rsidRPr="00D24230" w:rsidRDefault="002D5E85" w:rsidP="00D24230">
      <w:pPr>
        <w:pStyle w:val="af2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851" w:hanging="567"/>
        <w:jc w:val="both"/>
        <w:rPr>
          <w:rFonts w:asciiTheme="majorHAnsi" w:hAnsiTheme="majorHAnsi"/>
          <w:color w:val="000000"/>
        </w:rPr>
      </w:pPr>
      <w:r w:rsidRPr="00D24230">
        <w:rPr>
          <w:rFonts w:asciiTheme="majorHAnsi" w:hAnsiTheme="majorHAnsi"/>
          <w:b/>
        </w:rPr>
        <w:t>О</w:t>
      </w:r>
      <w:r w:rsidR="009942CF" w:rsidRPr="00D24230">
        <w:rPr>
          <w:rFonts w:asciiTheme="majorHAnsi" w:hAnsiTheme="majorHAnsi"/>
          <w:b/>
        </w:rPr>
        <w:t>ткрытости, прозрачности</w:t>
      </w:r>
      <w:r w:rsidR="009942CF" w:rsidRPr="00D24230">
        <w:rPr>
          <w:rFonts w:asciiTheme="majorHAnsi" w:hAnsiTheme="majorHAnsi"/>
        </w:rPr>
        <w:t xml:space="preserve"> </w:t>
      </w:r>
      <w:r w:rsidR="009942CF" w:rsidRPr="00D24230">
        <w:rPr>
          <w:rFonts w:asciiTheme="majorHAnsi" w:hAnsiTheme="majorHAnsi"/>
          <w:b/>
        </w:rPr>
        <w:t>и доступности</w:t>
      </w:r>
      <w:r w:rsidR="00340C40" w:rsidRPr="00D24230">
        <w:rPr>
          <w:rFonts w:asciiTheme="majorHAnsi" w:hAnsiTheme="majorHAnsi"/>
        </w:rPr>
        <w:t xml:space="preserve"> к собственным и общим ресурсам</w:t>
      </w:r>
      <w:r w:rsidR="005F7510" w:rsidRPr="00D24230">
        <w:rPr>
          <w:rFonts w:asciiTheme="majorHAnsi" w:hAnsiTheme="majorHAnsi"/>
        </w:rPr>
        <w:t>;</w:t>
      </w:r>
    </w:p>
    <w:p w14:paraId="3FE31907" w14:textId="49E5C3C5" w:rsidR="009942CF" w:rsidRPr="00D24230" w:rsidRDefault="002D5E85" w:rsidP="00D24230">
      <w:pPr>
        <w:pStyle w:val="ad"/>
        <w:numPr>
          <w:ilvl w:val="0"/>
          <w:numId w:val="21"/>
        </w:numPr>
        <w:spacing w:after="0" w:line="276" w:lineRule="auto"/>
        <w:ind w:left="851" w:hanging="567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D24230">
        <w:rPr>
          <w:rFonts w:asciiTheme="majorHAnsi" w:hAnsiTheme="majorHAnsi" w:cs="Times New Roman"/>
          <w:b/>
          <w:sz w:val="24"/>
          <w:szCs w:val="24"/>
        </w:rPr>
        <w:t>Т</w:t>
      </w:r>
      <w:r w:rsidR="009942CF" w:rsidRPr="00D24230">
        <w:rPr>
          <w:rFonts w:asciiTheme="majorHAnsi" w:hAnsiTheme="majorHAnsi" w:cs="Times New Roman"/>
          <w:b/>
          <w:sz w:val="24"/>
          <w:szCs w:val="24"/>
        </w:rPr>
        <w:t>ранспарентности и плюрализма мнений</w:t>
      </w:r>
      <w:r w:rsidR="009942CF" w:rsidRPr="00D24230">
        <w:rPr>
          <w:rFonts w:asciiTheme="majorHAnsi" w:hAnsiTheme="majorHAnsi" w:cs="Times New Roman"/>
          <w:sz w:val="24"/>
          <w:szCs w:val="24"/>
        </w:rPr>
        <w:t xml:space="preserve"> </w:t>
      </w:r>
      <w:r w:rsidR="009942CF" w:rsidRPr="00D24230">
        <w:rPr>
          <w:rFonts w:asciiTheme="majorHAnsi" w:hAnsiTheme="majorHAnsi" w:cs="Times New Roman"/>
          <w:color w:val="000000"/>
          <w:sz w:val="24"/>
          <w:szCs w:val="24"/>
        </w:rPr>
        <w:t>при обсуждении</w:t>
      </w:r>
      <w:r w:rsidR="009942CF" w:rsidRPr="00D24230">
        <w:rPr>
          <w:rFonts w:asciiTheme="majorHAnsi" w:hAnsiTheme="majorHAnsi" w:cs="Times New Roman"/>
          <w:sz w:val="24"/>
          <w:szCs w:val="24"/>
        </w:rPr>
        <w:t>, принятии р</w:t>
      </w:r>
      <w:r w:rsidR="00340C40" w:rsidRPr="00D24230">
        <w:rPr>
          <w:rFonts w:asciiTheme="majorHAnsi" w:hAnsiTheme="majorHAnsi" w:cs="Times New Roman"/>
          <w:sz w:val="24"/>
          <w:szCs w:val="24"/>
        </w:rPr>
        <w:t>ешений и сетевой деятельности</w:t>
      </w:r>
      <w:r w:rsidR="005F7510" w:rsidRPr="00D24230">
        <w:rPr>
          <w:rFonts w:asciiTheme="majorHAnsi" w:hAnsiTheme="majorHAnsi" w:cs="Times New Roman"/>
          <w:sz w:val="24"/>
          <w:szCs w:val="24"/>
        </w:rPr>
        <w:t>;</w:t>
      </w:r>
    </w:p>
    <w:p w14:paraId="0643ECB3" w14:textId="294E8FBB" w:rsidR="009942CF" w:rsidRPr="00D24230" w:rsidRDefault="002D5E85" w:rsidP="00D24230">
      <w:pPr>
        <w:pStyle w:val="af2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851" w:hanging="567"/>
        <w:jc w:val="both"/>
        <w:rPr>
          <w:rFonts w:asciiTheme="majorHAnsi" w:hAnsiTheme="majorHAnsi"/>
          <w:color w:val="000000"/>
        </w:rPr>
      </w:pPr>
      <w:r w:rsidRPr="00D24230">
        <w:rPr>
          <w:rFonts w:asciiTheme="majorHAnsi" w:hAnsiTheme="majorHAnsi"/>
          <w:b/>
          <w:color w:val="000000"/>
        </w:rPr>
        <w:t>Р</w:t>
      </w:r>
      <w:r w:rsidR="009942CF" w:rsidRPr="00D24230">
        <w:rPr>
          <w:rFonts w:asciiTheme="majorHAnsi" w:hAnsiTheme="majorHAnsi"/>
          <w:b/>
          <w:color w:val="000000"/>
        </w:rPr>
        <w:t xml:space="preserve">авноправия и справедливости </w:t>
      </w:r>
      <w:r w:rsidR="009942CF" w:rsidRPr="00D24230">
        <w:rPr>
          <w:rFonts w:asciiTheme="majorHAnsi" w:hAnsiTheme="majorHAnsi"/>
          <w:color w:val="000000"/>
        </w:rPr>
        <w:t>при реализ</w:t>
      </w:r>
      <w:r w:rsidR="00340C40" w:rsidRPr="00D24230">
        <w:rPr>
          <w:rFonts w:asciiTheme="majorHAnsi" w:hAnsiTheme="majorHAnsi"/>
          <w:color w:val="000000"/>
        </w:rPr>
        <w:t>ации своих прав и обязательств</w:t>
      </w:r>
      <w:r w:rsidR="005F7510" w:rsidRPr="00D24230">
        <w:rPr>
          <w:rFonts w:asciiTheme="majorHAnsi" w:hAnsiTheme="majorHAnsi"/>
          <w:color w:val="000000"/>
        </w:rPr>
        <w:t>;</w:t>
      </w:r>
    </w:p>
    <w:p w14:paraId="76DC499E" w14:textId="444213A1" w:rsidR="009942CF" w:rsidRPr="00D24230" w:rsidRDefault="002D5E85" w:rsidP="00D24230">
      <w:pPr>
        <w:pStyle w:val="ad"/>
        <w:numPr>
          <w:ilvl w:val="0"/>
          <w:numId w:val="21"/>
        </w:numPr>
        <w:spacing w:after="0" w:line="276" w:lineRule="auto"/>
        <w:ind w:left="851" w:hanging="567"/>
        <w:jc w:val="both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b/>
          <w:sz w:val="24"/>
          <w:szCs w:val="24"/>
        </w:rPr>
        <w:t>«Н</w:t>
      </w:r>
      <w:r w:rsidR="009942CF" w:rsidRPr="00D24230">
        <w:rPr>
          <w:rFonts w:asciiTheme="majorHAnsi" w:hAnsiTheme="majorHAnsi" w:cs="Times New Roman"/>
          <w:b/>
          <w:sz w:val="24"/>
          <w:szCs w:val="24"/>
        </w:rPr>
        <w:t>е навреди другому»</w:t>
      </w:r>
      <w:r w:rsidR="009942CF" w:rsidRPr="00D24230">
        <w:rPr>
          <w:rFonts w:asciiTheme="majorHAnsi" w:hAnsiTheme="majorHAnsi" w:cs="Times New Roman"/>
          <w:sz w:val="24"/>
          <w:szCs w:val="24"/>
        </w:rPr>
        <w:t xml:space="preserve"> </w:t>
      </w:r>
      <w:r w:rsidR="009942CF" w:rsidRPr="00D24230">
        <w:rPr>
          <w:rFonts w:asciiTheme="majorHAnsi" w:hAnsiTheme="majorHAnsi" w:cs="Times New Roman"/>
          <w:color w:val="000000"/>
          <w:sz w:val="24"/>
          <w:szCs w:val="24"/>
        </w:rPr>
        <w:t>в с</w:t>
      </w:r>
      <w:r w:rsidR="00340C40" w:rsidRPr="00D24230">
        <w:rPr>
          <w:rFonts w:asciiTheme="majorHAnsi" w:hAnsiTheme="majorHAnsi" w:cs="Times New Roman"/>
          <w:color w:val="000000"/>
          <w:sz w:val="24"/>
          <w:szCs w:val="24"/>
        </w:rPr>
        <w:t>етевой и публичной деятельности</w:t>
      </w:r>
      <w:r w:rsidR="005F7510" w:rsidRPr="00D24230">
        <w:rPr>
          <w:rFonts w:asciiTheme="majorHAnsi" w:hAnsiTheme="majorHAnsi" w:cs="Times New Roman"/>
          <w:color w:val="000000"/>
          <w:sz w:val="24"/>
          <w:szCs w:val="24"/>
        </w:rPr>
        <w:t>.</w:t>
      </w:r>
    </w:p>
    <w:bookmarkEnd w:id="1"/>
    <w:p w14:paraId="1B7B61BD" w14:textId="77777777" w:rsidR="00A867C5" w:rsidRPr="00D24230" w:rsidRDefault="00A867C5" w:rsidP="00D24230">
      <w:pPr>
        <w:pStyle w:val="a3"/>
        <w:spacing w:line="276" w:lineRule="auto"/>
        <w:jc w:val="both"/>
        <w:rPr>
          <w:rFonts w:asciiTheme="majorHAnsi" w:eastAsia="Open Sans" w:hAnsiTheme="majorHAnsi" w:cs="Times New Roman"/>
          <w:color w:val="000000" w:themeColor="text1"/>
          <w:sz w:val="24"/>
          <w:szCs w:val="24"/>
          <w:lang w:val="de-DE" w:eastAsia="de-DE"/>
        </w:rPr>
      </w:pPr>
    </w:p>
    <w:p w14:paraId="247B7BB8" w14:textId="59F7D8CC" w:rsidR="002460C4" w:rsidRPr="00D24230" w:rsidRDefault="005F7510" w:rsidP="00D24230">
      <w:pPr>
        <w:spacing w:after="0" w:line="276" w:lineRule="auto"/>
        <w:rPr>
          <w:rFonts w:asciiTheme="majorHAnsi" w:hAnsiTheme="majorHAnsi" w:cs="Times New Roman"/>
          <w:b/>
          <w:color w:val="0070C0"/>
          <w:sz w:val="24"/>
          <w:szCs w:val="24"/>
        </w:rPr>
      </w:pP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lastRenderedPageBreak/>
        <w:t>Наши у</w:t>
      </w:r>
      <w:r w:rsidR="002460C4" w:rsidRPr="00D24230">
        <w:rPr>
          <w:rFonts w:asciiTheme="majorHAnsi" w:hAnsiTheme="majorHAnsi" w:cs="Times New Roman"/>
          <w:b/>
          <w:color w:val="0070C0"/>
          <w:sz w:val="24"/>
          <w:szCs w:val="24"/>
        </w:rPr>
        <w:t xml:space="preserve">слуги для </w:t>
      </w:r>
      <w:r w:rsidR="00B77036" w:rsidRPr="00D24230">
        <w:rPr>
          <w:rFonts w:asciiTheme="majorHAnsi" w:hAnsiTheme="majorHAnsi" w:cs="Times New Roman"/>
          <w:b/>
          <w:color w:val="0070C0"/>
          <w:sz w:val="24"/>
          <w:szCs w:val="24"/>
        </w:rPr>
        <w:t xml:space="preserve">бенефициаров - </w:t>
      </w:r>
      <w:r w:rsidR="002460C4" w:rsidRPr="00D24230">
        <w:rPr>
          <w:rFonts w:asciiTheme="majorHAnsi" w:hAnsiTheme="majorHAnsi" w:cs="Times New Roman"/>
          <w:b/>
          <w:color w:val="0070C0"/>
          <w:sz w:val="24"/>
          <w:szCs w:val="24"/>
        </w:rPr>
        <w:t>членов Сети</w:t>
      </w:r>
      <w:r w:rsidR="00CF5EDE" w:rsidRPr="00D24230">
        <w:rPr>
          <w:rFonts w:asciiTheme="majorHAnsi" w:hAnsiTheme="majorHAnsi" w:cs="Times New Roman"/>
          <w:b/>
          <w:color w:val="0070C0"/>
          <w:sz w:val="24"/>
          <w:szCs w:val="24"/>
        </w:rPr>
        <w:t xml:space="preserve"> </w:t>
      </w:r>
    </w:p>
    <w:p w14:paraId="32384A53" w14:textId="77777777" w:rsidR="00A574C8" w:rsidRPr="00D24230" w:rsidRDefault="00A574C8" w:rsidP="00D24230">
      <w:pPr>
        <w:spacing w:after="0" w:line="276" w:lineRule="auto"/>
        <w:rPr>
          <w:rFonts w:asciiTheme="majorHAnsi" w:hAnsiTheme="majorHAnsi" w:cs="Times New Roman"/>
          <w:b/>
          <w:color w:val="0070C0"/>
          <w:sz w:val="24"/>
          <w:szCs w:val="24"/>
        </w:rPr>
      </w:pPr>
    </w:p>
    <w:p w14:paraId="3045FC54" w14:textId="72286221" w:rsidR="002460C4" w:rsidRPr="00D24230" w:rsidRDefault="002460C4" w:rsidP="00D24230">
      <w:pPr>
        <w:pStyle w:val="ad"/>
        <w:numPr>
          <w:ilvl w:val="0"/>
          <w:numId w:val="19"/>
        </w:numPr>
        <w:spacing w:after="0" w:line="276" w:lineRule="auto"/>
        <w:ind w:left="851" w:hanging="567"/>
        <w:rPr>
          <w:rFonts w:asciiTheme="majorHAnsi" w:hAnsiTheme="majorHAnsi" w:cs="Times New Roman"/>
          <w:sz w:val="24"/>
          <w:szCs w:val="24"/>
        </w:rPr>
      </w:pPr>
      <w:bookmarkStart w:id="2" w:name="_Hlk25317005"/>
      <w:r w:rsidRPr="00D24230">
        <w:rPr>
          <w:rFonts w:asciiTheme="majorHAnsi" w:hAnsiTheme="majorHAnsi" w:cs="Times New Roman"/>
          <w:sz w:val="24"/>
          <w:szCs w:val="24"/>
        </w:rPr>
        <w:t>Обесп</w:t>
      </w:r>
      <w:r w:rsidR="00340C40" w:rsidRPr="00D24230">
        <w:rPr>
          <w:rFonts w:asciiTheme="majorHAnsi" w:hAnsiTheme="majorHAnsi" w:cs="Times New Roman"/>
          <w:sz w:val="24"/>
          <w:szCs w:val="24"/>
        </w:rPr>
        <w:t>ечение эффективной коммуникации;</w:t>
      </w:r>
    </w:p>
    <w:p w14:paraId="07EDE05F" w14:textId="05906AA0" w:rsidR="002460C4" w:rsidRPr="00D24230" w:rsidRDefault="002D5E85" w:rsidP="00D24230">
      <w:pPr>
        <w:pStyle w:val="ad"/>
        <w:numPr>
          <w:ilvl w:val="0"/>
          <w:numId w:val="19"/>
        </w:numPr>
        <w:spacing w:after="0" w:line="276" w:lineRule="auto"/>
        <w:ind w:left="851" w:hanging="567"/>
        <w:jc w:val="both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К</w:t>
      </w:r>
      <w:r w:rsidR="002460C4" w:rsidRPr="00D24230">
        <w:rPr>
          <w:rFonts w:asciiTheme="majorHAnsi" w:hAnsiTheme="majorHAnsi" w:cs="Times New Roman"/>
          <w:sz w:val="24"/>
          <w:szCs w:val="24"/>
        </w:rPr>
        <w:t>онсультаци</w:t>
      </w:r>
      <w:r w:rsidR="00340C40" w:rsidRPr="00D24230">
        <w:rPr>
          <w:rFonts w:asciiTheme="majorHAnsi" w:hAnsiTheme="majorHAnsi" w:cs="Times New Roman"/>
          <w:sz w:val="24"/>
          <w:szCs w:val="24"/>
        </w:rPr>
        <w:t>онн</w:t>
      </w:r>
      <w:r w:rsidRPr="00D24230">
        <w:rPr>
          <w:rFonts w:asciiTheme="majorHAnsi" w:hAnsiTheme="majorHAnsi" w:cs="Times New Roman"/>
          <w:sz w:val="24"/>
          <w:szCs w:val="24"/>
        </w:rPr>
        <w:t>ая экспертная помощь</w:t>
      </w:r>
      <w:r w:rsidR="00340C40" w:rsidRPr="00D24230">
        <w:rPr>
          <w:rFonts w:asciiTheme="majorHAnsi" w:hAnsiTheme="majorHAnsi" w:cs="Times New Roman"/>
          <w:sz w:val="24"/>
          <w:szCs w:val="24"/>
        </w:rPr>
        <w:t>;</w:t>
      </w:r>
    </w:p>
    <w:p w14:paraId="4BC56109" w14:textId="44FEEED5" w:rsidR="002460C4" w:rsidRPr="00D24230" w:rsidRDefault="002460C4" w:rsidP="00D24230">
      <w:pPr>
        <w:pStyle w:val="ad"/>
        <w:numPr>
          <w:ilvl w:val="0"/>
          <w:numId w:val="19"/>
        </w:numPr>
        <w:spacing w:after="0" w:line="276" w:lineRule="auto"/>
        <w:ind w:left="851" w:hanging="567"/>
        <w:jc w:val="both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Обмен информаци</w:t>
      </w:r>
      <w:r w:rsidR="00340C40" w:rsidRPr="00D24230">
        <w:rPr>
          <w:rFonts w:asciiTheme="majorHAnsi" w:hAnsiTheme="majorHAnsi" w:cs="Times New Roman"/>
          <w:sz w:val="24"/>
          <w:szCs w:val="24"/>
        </w:rPr>
        <w:t>ей, опытом и лучшими практиками;</w:t>
      </w:r>
    </w:p>
    <w:p w14:paraId="6E286128" w14:textId="46A4BE29" w:rsidR="002460C4" w:rsidRPr="00D24230" w:rsidRDefault="002D5E85" w:rsidP="00D24230">
      <w:pPr>
        <w:pStyle w:val="ad"/>
        <w:numPr>
          <w:ilvl w:val="0"/>
          <w:numId w:val="19"/>
        </w:numPr>
        <w:spacing w:after="0" w:line="276" w:lineRule="auto"/>
        <w:ind w:left="851" w:hanging="567"/>
        <w:jc w:val="both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Повышение</w:t>
      </w:r>
      <w:r w:rsidR="002460C4" w:rsidRPr="00D24230">
        <w:rPr>
          <w:rFonts w:asciiTheme="majorHAnsi" w:hAnsiTheme="majorHAnsi" w:cs="Times New Roman"/>
          <w:sz w:val="24"/>
          <w:szCs w:val="24"/>
        </w:rPr>
        <w:t xml:space="preserve"> квалификации</w:t>
      </w:r>
      <w:r w:rsidR="00340C40" w:rsidRPr="00D24230">
        <w:rPr>
          <w:rFonts w:asciiTheme="majorHAnsi" w:hAnsiTheme="majorHAnsi" w:cs="Times New Roman"/>
          <w:sz w:val="24"/>
          <w:szCs w:val="24"/>
        </w:rPr>
        <w:t xml:space="preserve"> и потенциала;</w:t>
      </w:r>
    </w:p>
    <w:p w14:paraId="1E243D9C" w14:textId="7016ED42" w:rsidR="002460C4" w:rsidRPr="00D24230" w:rsidRDefault="002460C4" w:rsidP="00D24230">
      <w:pPr>
        <w:pStyle w:val="ad"/>
        <w:numPr>
          <w:ilvl w:val="0"/>
          <w:numId w:val="19"/>
        </w:numPr>
        <w:spacing w:after="0" w:line="276" w:lineRule="auto"/>
        <w:ind w:left="851" w:hanging="567"/>
        <w:jc w:val="both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Содействие в ор</w:t>
      </w:r>
      <w:r w:rsidR="002D5E85" w:rsidRPr="00D24230">
        <w:rPr>
          <w:rFonts w:asciiTheme="majorHAnsi" w:hAnsiTheme="majorHAnsi" w:cs="Times New Roman"/>
          <w:sz w:val="24"/>
          <w:szCs w:val="24"/>
        </w:rPr>
        <w:t xml:space="preserve">ганизации и реализации </w:t>
      </w:r>
      <w:proofErr w:type="spellStart"/>
      <w:r w:rsidR="002D5E85" w:rsidRPr="00D24230">
        <w:rPr>
          <w:rFonts w:asciiTheme="majorHAnsi" w:hAnsiTheme="majorHAnsi" w:cs="Times New Roman"/>
          <w:sz w:val="24"/>
          <w:szCs w:val="24"/>
        </w:rPr>
        <w:t>эдвокаси</w:t>
      </w:r>
      <w:proofErr w:type="spellEnd"/>
      <w:r w:rsidR="002D5E85" w:rsidRPr="00D24230">
        <w:rPr>
          <w:rFonts w:asciiTheme="majorHAnsi" w:hAnsiTheme="majorHAnsi" w:cs="Times New Roman"/>
          <w:sz w:val="24"/>
          <w:szCs w:val="24"/>
        </w:rPr>
        <w:t xml:space="preserve"> </w:t>
      </w:r>
      <w:r w:rsidRPr="00D24230">
        <w:rPr>
          <w:rFonts w:asciiTheme="majorHAnsi" w:hAnsiTheme="majorHAnsi" w:cs="Times New Roman"/>
          <w:sz w:val="24"/>
          <w:szCs w:val="24"/>
        </w:rPr>
        <w:t>кам</w:t>
      </w:r>
      <w:r w:rsidR="00340C40" w:rsidRPr="00D24230">
        <w:rPr>
          <w:rFonts w:asciiTheme="majorHAnsi" w:hAnsiTheme="majorHAnsi" w:cs="Times New Roman"/>
          <w:sz w:val="24"/>
          <w:szCs w:val="24"/>
        </w:rPr>
        <w:t>паний, проектов и исследований;</w:t>
      </w:r>
    </w:p>
    <w:p w14:paraId="6F5C49BC" w14:textId="6799D655" w:rsidR="002460C4" w:rsidRPr="00D24230" w:rsidRDefault="002D5E85" w:rsidP="00D24230">
      <w:pPr>
        <w:pStyle w:val="ad"/>
        <w:numPr>
          <w:ilvl w:val="0"/>
          <w:numId w:val="19"/>
        </w:numPr>
        <w:spacing w:after="0" w:line="276" w:lineRule="auto"/>
        <w:ind w:left="851" w:hanging="567"/>
        <w:jc w:val="both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М</w:t>
      </w:r>
      <w:r w:rsidR="002460C4" w:rsidRPr="00D24230">
        <w:rPr>
          <w:rFonts w:asciiTheme="majorHAnsi" w:hAnsiTheme="majorHAnsi" w:cs="Times New Roman"/>
          <w:sz w:val="24"/>
          <w:szCs w:val="24"/>
        </w:rPr>
        <w:t>етодическ</w:t>
      </w:r>
      <w:r w:rsidRPr="00D24230">
        <w:rPr>
          <w:rFonts w:asciiTheme="majorHAnsi" w:hAnsiTheme="majorHAnsi" w:cs="Times New Roman"/>
          <w:sz w:val="24"/>
          <w:szCs w:val="24"/>
        </w:rPr>
        <w:t>ая</w:t>
      </w:r>
      <w:r w:rsidR="002460C4" w:rsidRPr="00D24230">
        <w:rPr>
          <w:rFonts w:asciiTheme="majorHAnsi" w:hAnsiTheme="majorHAnsi" w:cs="Times New Roman"/>
          <w:sz w:val="24"/>
          <w:szCs w:val="24"/>
        </w:rPr>
        <w:t xml:space="preserve"> помощ</w:t>
      </w:r>
      <w:r w:rsidRPr="00D24230">
        <w:rPr>
          <w:rFonts w:asciiTheme="majorHAnsi" w:hAnsiTheme="majorHAnsi" w:cs="Times New Roman"/>
          <w:sz w:val="24"/>
          <w:szCs w:val="24"/>
        </w:rPr>
        <w:t>ь</w:t>
      </w:r>
      <w:r w:rsidR="002460C4" w:rsidRPr="00D24230">
        <w:rPr>
          <w:rFonts w:asciiTheme="majorHAnsi" w:hAnsiTheme="majorHAnsi" w:cs="Times New Roman"/>
          <w:sz w:val="24"/>
          <w:szCs w:val="24"/>
        </w:rPr>
        <w:t xml:space="preserve"> посредством</w:t>
      </w:r>
      <w:r w:rsidRPr="00D24230">
        <w:rPr>
          <w:rFonts w:asciiTheme="majorHAnsi" w:hAnsiTheme="majorHAnsi" w:cs="Times New Roman"/>
          <w:sz w:val="24"/>
          <w:szCs w:val="24"/>
        </w:rPr>
        <w:t xml:space="preserve"> единого Ресурсного центра С</w:t>
      </w:r>
      <w:r w:rsidR="00340C40" w:rsidRPr="00D24230">
        <w:rPr>
          <w:rFonts w:asciiTheme="majorHAnsi" w:hAnsiTheme="majorHAnsi" w:cs="Times New Roman"/>
          <w:sz w:val="24"/>
          <w:szCs w:val="24"/>
        </w:rPr>
        <w:t>ети</w:t>
      </w:r>
      <w:bookmarkEnd w:id="2"/>
      <w:r w:rsidR="00340C40" w:rsidRPr="00D24230">
        <w:rPr>
          <w:rFonts w:asciiTheme="majorHAnsi" w:hAnsiTheme="majorHAnsi" w:cs="Times New Roman"/>
          <w:sz w:val="24"/>
          <w:szCs w:val="24"/>
        </w:rPr>
        <w:t>.</w:t>
      </w:r>
    </w:p>
    <w:p w14:paraId="58514ABF" w14:textId="326299AB" w:rsidR="00CF5EDE" w:rsidRPr="00D24230" w:rsidRDefault="005F7510" w:rsidP="00D24230">
      <w:pPr>
        <w:spacing w:after="0" w:line="276" w:lineRule="auto"/>
        <w:rPr>
          <w:rFonts w:asciiTheme="majorHAnsi" w:hAnsiTheme="majorHAnsi" w:cs="Times New Roman"/>
          <w:b/>
          <w:color w:val="0070C0"/>
          <w:sz w:val="24"/>
          <w:szCs w:val="24"/>
        </w:rPr>
      </w:pP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t>Наша ц</w:t>
      </w:r>
      <w:r w:rsidR="00CF5EDE" w:rsidRPr="00D24230">
        <w:rPr>
          <w:rFonts w:asciiTheme="majorHAnsi" w:hAnsiTheme="majorHAnsi" w:cs="Times New Roman"/>
          <w:b/>
          <w:color w:val="0070C0"/>
          <w:sz w:val="24"/>
          <w:szCs w:val="24"/>
        </w:rPr>
        <w:t>елевая группа</w:t>
      </w:r>
    </w:p>
    <w:p w14:paraId="41AD778D" w14:textId="08F893D6" w:rsidR="00CF5EDE" w:rsidRPr="00D24230" w:rsidRDefault="00CF5EDE" w:rsidP="00D24230">
      <w:pPr>
        <w:pStyle w:val="ad"/>
        <w:numPr>
          <w:ilvl w:val="0"/>
          <w:numId w:val="20"/>
        </w:numPr>
        <w:spacing w:after="0" w:line="276" w:lineRule="auto"/>
        <w:ind w:left="284" w:firstLine="0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Государства 4-х стран</w:t>
      </w:r>
      <w:r w:rsidR="002D5E85" w:rsidRPr="00D24230">
        <w:rPr>
          <w:rFonts w:asciiTheme="majorHAnsi" w:hAnsiTheme="majorHAnsi" w:cs="Times New Roman"/>
          <w:sz w:val="24"/>
          <w:szCs w:val="24"/>
        </w:rPr>
        <w:t xml:space="preserve"> Центральной Азии</w:t>
      </w:r>
      <w:r w:rsidRPr="00D24230">
        <w:rPr>
          <w:rFonts w:asciiTheme="majorHAnsi" w:hAnsiTheme="majorHAnsi" w:cs="Times New Roman"/>
          <w:sz w:val="24"/>
          <w:szCs w:val="24"/>
        </w:rPr>
        <w:t>;</w:t>
      </w:r>
    </w:p>
    <w:p w14:paraId="36D020DC" w14:textId="26F66791" w:rsidR="00CF5EDE" w:rsidRPr="00D24230" w:rsidRDefault="00CF5EDE" w:rsidP="00D24230">
      <w:pPr>
        <w:pStyle w:val="ad"/>
        <w:numPr>
          <w:ilvl w:val="0"/>
          <w:numId w:val="20"/>
        </w:numPr>
        <w:spacing w:after="0" w:line="276" w:lineRule="auto"/>
        <w:ind w:left="284" w:firstLine="0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 xml:space="preserve">Международные договорные органы (Агентства ООН, ОБСЕ, </w:t>
      </w:r>
      <w:r w:rsidRPr="00D24230">
        <w:rPr>
          <w:rFonts w:asciiTheme="majorHAnsi" w:hAnsiTheme="majorHAnsi" w:cs="Times New Roman"/>
          <w:sz w:val="24"/>
          <w:szCs w:val="24"/>
          <w:lang w:val="en-US"/>
        </w:rPr>
        <w:t>O</w:t>
      </w:r>
      <w:r w:rsidRPr="00D24230">
        <w:rPr>
          <w:rFonts w:asciiTheme="majorHAnsi" w:hAnsiTheme="majorHAnsi" w:cs="Times New Roman"/>
          <w:sz w:val="24"/>
          <w:szCs w:val="24"/>
        </w:rPr>
        <w:t>ЭСР и др.)</w:t>
      </w:r>
      <w:r w:rsidR="00186A98" w:rsidRPr="00D24230">
        <w:rPr>
          <w:rFonts w:asciiTheme="majorHAnsi" w:hAnsiTheme="majorHAnsi" w:cs="Times New Roman"/>
          <w:sz w:val="24"/>
          <w:szCs w:val="24"/>
        </w:rPr>
        <w:t>;</w:t>
      </w:r>
    </w:p>
    <w:p w14:paraId="171950C8" w14:textId="77777777" w:rsidR="00186A98" w:rsidRPr="00D24230" w:rsidRDefault="00186A98" w:rsidP="00D24230">
      <w:pPr>
        <w:pStyle w:val="ad"/>
        <w:numPr>
          <w:ilvl w:val="0"/>
          <w:numId w:val="20"/>
        </w:numPr>
        <w:spacing w:after="0" w:line="276" w:lineRule="auto"/>
        <w:ind w:left="284" w:firstLine="0"/>
        <w:rPr>
          <w:rFonts w:asciiTheme="majorHAnsi" w:eastAsia="Calibr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Население 4-х стран</w:t>
      </w:r>
      <w:r w:rsidRPr="00D24230">
        <w:rPr>
          <w:rFonts w:asciiTheme="majorHAnsi" w:eastAsia="Calibri" w:hAnsiTheme="majorHAnsi" w:cs="Times New Roman"/>
          <w:sz w:val="24"/>
          <w:szCs w:val="24"/>
        </w:rPr>
        <w:t xml:space="preserve"> ЦА, у которых нет дома и тех, кто может лишиться дома;</w:t>
      </w:r>
    </w:p>
    <w:p w14:paraId="4384D6C7" w14:textId="460B4A79" w:rsidR="00186A98" w:rsidRPr="00D24230" w:rsidRDefault="00186A98" w:rsidP="00D24230">
      <w:pPr>
        <w:pStyle w:val="ad"/>
        <w:numPr>
          <w:ilvl w:val="0"/>
          <w:numId w:val="20"/>
        </w:numPr>
        <w:spacing w:after="0" w:line="276" w:lineRule="auto"/>
        <w:ind w:left="284" w:firstLine="0"/>
        <w:rPr>
          <w:rFonts w:asciiTheme="majorHAnsi" w:eastAsia="Calibri" w:hAnsiTheme="majorHAnsi" w:cs="Times New Roman"/>
          <w:sz w:val="24"/>
          <w:szCs w:val="24"/>
        </w:rPr>
      </w:pPr>
      <w:r w:rsidRPr="00D24230">
        <w:rPr>
          <w:rFonts w:asciiTheme="majorHAnsi" w:eastAsia="Calibri" w:hAnsiTheme="majorHAnsi" w:cs="Times New Roman"/>
          <w:sz w:val="24"/>
          <w:szCs w:val="24"/>
        </w:rPr>
        <w:t>Застройщики, по урегулированию конфликтов с населением, стать посредниками между населением и властью;</w:t>
      </w:r>
    </w:p>
    <w:p w14:paraId="3A34E211" w14:textId="535807E9" w:rsidR="00186A98" w:rsidRPr="00D24230" w:rsidRDefault="00186A98" w:rsidP="00D24230">
      <w:pPr>
        <w:pStyle w:val="ad"/>
        <w:numPr>
          <w:ilvl w:val="0"/>
          <w:numId w:val="20"/>
        </w:numPr>
        <w:spacing w:after="0" w:line="276" w:lineRule="auto"/>
        <w:ind w:left="284" w:firstLine="0"/>
        <w:rPr>
          <w:rFonts w:asciiTheme="majorHAnsi" w:eastAsia="Calibri" w:hAnsiTheme="majorHAnsi" w:cs="Times New Roman"/>
          <w:sz w:val="24"/>
          <w:szCs w:val="24"/>
        </w:rPr>
      </w:pPr>
      <w:r w:rsidRPr="00D24230">
        <w:rPr>
          <w:rFonts w:asciiTheme="majorHAnsi" w:eastAsia="Calibri" w:hAnsiTheme="majorHAnsi" w:cs="Times New Roman"/>
          <w:sz w:val="24"/>
          <w:szCs w:val="24"/>
        </w:rPr>
        <w:t>Донорами, е</w:t>
      </w:r>
      <w:r w:rsidR="001929FE" w:rsidRPr="00D24230">
        <w:rPr>
          <w:rFonts w:asciiTheme="majorHAnsi" w:eastAsia="Calibri" w:hAnsiTheme="majorHAnsi" w:cs="Times New Roman"/>
          <w:sz w:val="24"/>
          <w:szCs w:val="24"/>
        </w:rPr>
        <w:t>с</w:t>
      </w:r>
      <w:r w:rsidRPr="00D24230">
        <w:rPr>
          <w:rFonts w:asciiTheme="majorHAnsi" w:eastAsia="Calibri" w:hAnsiTheme="majorHAnsi" w:cs="Times New Roman"/>
          <w:sz w:val="24"/>
          <w:szCs w:val="24"/>
        </w:rPr>
        <w:t>ли наши приоритеты совпадают, чтобы в наших странах не было бездомных людей;</w:t>
      </w:r>
    </w:p>
    <w:p w14:paraId="1ADE07C5" w14:textId="4CE0294E" w:rsidR="00186A98" w:rsidRPr="00D24230" w:rsidRDefault="00186A98" w:rsidP="00D24230">
      <w:pPr>
        <w:pStyle w:val="ad"/>
        <w:numPr>
          <w:ilvl w:val="0"/>
          <w:numId w:val="20"/>
        </w:numPr>
        <w:spacing w:after="0" w:line="276" w:lineRule="auto"/>
        <w:ind w:left="284" w:firstLine="0"/>
        <w:rPr>
          <w:rFonts w:asciiTheme="majorHAnsi" w:eastAsia="Calibri" w:hAnsiTheme="majorHAnsi" w:cs="Times New Roman"/>
          <w:sz w:val="24"/>
          <w:szCs w:val="24"/>
        </w:rPr>
      </w:pPr>
      <w:r w:rsidRPr="00D24230">
        <w:rPr>
          <w:rFonts w:asciiTheme="majorHAnsi" w:eastAsia="Calibri" w:hAnsiTheme="majorHAnsi" w:cs="Times New Roman"/>
          <w:sz w:val="24"/>
          <w:szCs w:val="24"/>
        </w:rPr>
        <w:t>Другими НПО\сети по жилище на страновом, региональном, международном уровне и СМИ.</w:t>
      </w:r>
    </w:p>
    <w:p w14:paraId="78B6BBE0" w14:textId="77777777" w:rsidR="00A574C8" w:rsidRPr="00D24230" w:rsidRDefault="00A574C8" w:rsidP="00D24230">
      <w:pPr>
        <w:spacing w:after="0" w:line="276" w:lineRule="auto"/>
        <w:rPr>
          <w:rFonts w:asciiTheme="majorHAnsi" w:hAnsiTheme="majorHAnsi" w:cs="Times New Roman"/>
          <w:b/>
          <w:color w:val="0070C0"/>
          <w:sz w:val="24"/>
          <w:szCs w:val="24"/>
        </w:rPr>
      </w:pPr>
    </w:p>
    <w:p w14:paraId="722B6A31" w14:textId="4EFDC68C" w:rsidR="009942CF" w:rsidRPr="00D24230" w:rsidRDefault="005F7510" w:rsidP="00D24230">
      <w:pPr>
        <w:spacing w:after="0" w:line="276" w:lineRule="auto"/>
        <w:rPr>
          <w:rFonts w:asciiTheme="majorHAnsi" w:hAnsiTheme="majorHAnsi" w:cs="Times New Roman"/>
          <w:b/>
          <w:color w:val="0070C0"/>
          <w:sz w:val="24"/>
          <w:szCs w:val="24"/>
        </w:rPr>
      </w:pP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t>Наша уникальность</w:t>
      </w:r>
    </w:p>
    <w:p w14:paraId="11EF4CA7" w14:textId="77777777" w:rsidR="00A574C8" w:rsidRPr="00D24230" w:rsidRDefault="00A574C8" w:rsidP="00D24230">
      <w:pPr>
        <w:spacing w:after="0" w:line="276" w:lineRule="auto"/>
        <w:rPr>
          <w:rFonts w:asciiTheme="majorHAnsi" w:hAnsiTheme="majorHAnsi" w:cs="Times New Roman"/>
          <w:b/>
          <w:color w:val="0070C0"/>
          <w:sz w:val="24"/>
          <w:szCs w:val="24"/>
        </w:rPr>
      </w:pPr>
    </w:p>
    <w:p w14:paraId="37007896" w14:textId="66B22D07" w:rsidR="005F7510" w:rsidRPr="00D24230" w:rsidRDefault="00A574C8" w:rsidP="00D24230">
      <w:pPr>
        <w:spacing w:after="0" w:line="276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D24230">
        <w:rPr>
          <w:rFonts w:asciiTheme="majorHAnsi" w:hAnsiTheme="majorHAnsi" w:cs="Times New Roman"/>
          <w:b/>
          <w:sz w:val="24"/>
          <w:szCs w:val="24"/>
        </w:rPr>
        <w:t xml:space="preserve">Мы, Сеть </w:t>
      </w:r>
      <w:r w:rsidR="00B77036" w:rsidRPr="00D24230">
        <w:rPr>
          <w:rFonts w:asciiTheme="majorHAnsi" w:hAnsiTheme="majorHAnsi" w:cs="Times New Roman"/>
          <w:b/>
          <w:sz w:val="24"/>
          <w:szCs w:val="24"/>
        </w:rPr>
        <w:t>Центральной</w:t>
      </w:r>
      <w:r w:rsidR="005F7510" w:rsidRPr="00D24230">
        <w:rPr>
          <w:rFonts w:asciiTheme="majorHAnsi" w:hAnsiTheme="majorHAnsi" w:cs="Times New Roman"/>
          <w:b/>
          <w:sz w:val="24"/>
          <w:szCs w:val="24"/>
        </w:rPr>
        <w:t xml:space="preserve"> Азии по праву на достаточное жилище:</w:t>
      </w:r>
    </w:p>
    <w:p w14:paraId="0C8073D3" w14:textId="65B73E47" w:rsidR="005F7510" w:rsidRPr="00D24230" w:rsidRDefault="005F7510" w:rsidP="00D24230">
      <w:pPr>
        <w:pStyle w:val="ad"/>
        <w:numPr>
          <w:ilvl w:val="0"/>
          <w:numId w:val="18"/>
        </w:numPr>
        <w:spacing w:after="0" w:line="276" w:lineRule="auto"/>
        <w:ind w:left="851" w:hanging="567"/>
        <w:jc w:val="both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п</w:t>
      </w:r>
      <w:r w:rsidR="008246B5" w:rsidRPr="00D24230">
        <w:rPr>
          <w:rFonts w:asciiTheme="majorHAnsi" w:hAnsiTheme="majorHAnsi" w:cs="Times New Roman"/>
          <w:sz w:val="24"/>
          <w:szCs w:val="24"/>
        </w:rPr>
        <w:t>ервая</w:t>
      </w:r>
      <w:r w:rsidRPr="00D24230">
        <w:rPr>
          <w:rFonts w:asciiTheme="majorHAnsi" w:hAnsiTheme="majorHAnsi" w:cs="Times New Roman"/>
          <w:sz w:val="24"/>
          <w:szCs w:val="24"/>
        </w:rPr>
        <w:t xml:space="preserve"> региональная Сеть</w:t>
      </w:r>
      <w:r w:rsidR="00A574C8" w:rsidRPr="00D24230">
        <w:rPr>
          <w:rFonts w:asciiTheme="majorHAnsi" w:hAnsiTheme="majorHAnsi" w:cs="Times New Roman"/>
          <w:sz w:val="24"/>
          <w:szCs w:val="24"/>
        </w:rPr>
        <w:t xml:space="preserve"> по праву на достаточное жилище;</w:t>
      </w:r>
    </w:p>
    <w:p w14:paraId="0836DFF8" w14:textId="38855D67" w:rsidR="005F7510" w:rsidRPr="00D24230" w:rsidRDefault="005F7510" w:rsidP="00D24230">
      <w:pPr>
        <w:pStyle w:val="ad"/>
        <w:numPr>
          <w:ilvl w:val="0"/>
          <w:numId w:val="18"/>
        </w:numPr>
        <w:spacing w:after="0" w:line="276" w:lineRule="auto"/>
        <w:ind w:left="851" w:hanging="567"/>
        <w:jc w:val="both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постоянная площадка для обсуждения ситуации с правом на достаточное жилище</w:t>
      </w:r>
      <w:r w:rsidR="002D5E85" w:rsidRPr="00D24230">
        <w:rPr>
          <w:rFonts w:asciiTheme="majorHAnsi" w:hAnsiTheme="majorHAnsi" w:cs="Times New Roman"/>
          <w:sz w:val="24"/>
          <w:szCs w:val="24"/>
        </w:rPr>
        <w:t xml:space="preserve"> на региональном и международном уровнях</w:t>
      </w:r>
      <w:r w:rsidR="00A574C8" w:rsidRPr="00D24230">
        <w:rPr>
          <w:rFonts w:asciiTheme="majorHAnsi" w:hAnsiTheme="majorHAnsi" w:cs="Times New Roman"/>
          <w:sz w:val="24"/>
          <w:szCs w:val="24"/>
        </w:rPr>
        <w:t>;</w:t>
      </w:r>
      <w:r w:rsidRPr="00D24230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7BEADF3B" w14:textId="0D1B5A7D" w:rsidR="00A574C8" w:rsidRPr="00D24230" w:rsidRDefault="00A574C8" w:rsidP="00D24230">
      <w:pPr>
        <w:pStyle w:val="ad"/>
        <w:numPr>
          <w:ilvl w:val="0"/>
          <w:numId w:val="18"/>
        </w:numPr>
        <w:spacing w:after="0" w:line="276" w:lineRule="auto"/>
        <w:ind w:left="851" w:hanging="567"/>
        <w:jc w:val="both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эксперты в области права на достаточное жилище, разработчики методологии и исследователи</w:t>
      </w:r>
      <w:r w:rsidR="002D5E85" w:rsidRPr="00D24230">
        <w:rPr>
          <w:rFonts w:asciiTheme="majorHAnsi" w:hAnsiTheme="majorHAnsi" w:cs="Times New Roman"/>
          <w:sz w:val="24"/>
          <w:szCs w:val="24"/>
        </w:rPr>
        <w:t xml:space="preserve"> (н-р, </w:t>
      </w:r>
      <w:r w:rsidRPr="00D24230">
        <w:rPr>
          <w:rFonts w:asciiTheme="majorHAnsi" w:hAnsiTheme="majorHAnsi" w:cs="Times New Roman"/>
          <w:sz w:val="24"/>
          <w:szCs w:val="24"/>
        </w:rPr>
        <w:t>по принудительному выселению для общественных и государственных нужд в наших странах</w:t>
      </w:r>
      <w:r w:rsidR="002D5E85" w:rsidRPr="00D24230">
        <w:rPr>
          <w:rFonts w:asciiTheme="majorHAnsi" w:hAnsiTheme="majorHAnsi" w:cs="Times New Roman"/>
          <w:sz w:val="24"/>
          <w:szCs w:val="24"/>
        </w:rPr>
        <w:t>)</w:t>
      </w:r>
      <w:r w:rsidRPr="00D24230">
        <w:rPr>
          <w:rFonts w:asciiTheme="majorHAnsi" w:hAnsiTheme="majorHAnsi" w:cs="Times New Roman"/>
          <w:sz w:val="24"/>
          <w:szCs w:val="24"/>
        </w:rPr>
        <w:t>;</w:t>
      </w:r>
    </w:p>
    <w:p w14:paraId="7773E9DD" w14:textId="03DB7AC2" w:rsidR="00DE2160" w:rsidRPr="00D24230" w:rsidRDefault="00DE2160" w:rsidP="00D24230">
      <w:pPr>
        <w:pStyle w:val="ad"/>
        <w:numPr>
          <w:ilvl w:val="0"/>
          <w:numId w:val="18"/>
        </w:numPr>
        <w:spacing w:after="0" w:line="276" w:lineRule="auto"/>
        <w:ind w:left="851" w:hanging="567"/>
        <w:jc w:val="both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ресурсн</w:t>
      </w:r>
      <w:r w:rsidR="00B77036" w:rsidRPr="00D24230">
        <w:rPr>
          <w:rFonts w:asciiTheme="majorHAnsi" w:hAnsiTheme="majorHAnsi" w:cs="Times New Roman"/>
          <w:sz w:val="24"/>
          <w:szCs w:val="24"/>
        </w:rPr>
        <w:t>ая база</w:t>
      </w:r>
      <w:r w:rsidRPr="00D24230">
        <w:rPr>
          <w:rFonts w:asciiTheme="majorHAnsi" w:hAnsiTheme="majorHAnsi" w:cs="Times New Roman"/>
          <w:sz w:val="24"/>
          <w:szCs w:val="24"/>
        </w:rPr>
        <w:t xml:space="preserve"> по праву на достаточное жилище, включая опыт, практику, методологию, инструменты защиты по праву на достаточное жилище;</w:t>
      </w:r>
    </w:p>
    <w:p w14:paraId="128766E7" w14:textId="486A7D81" w:rsidR="00A574C8" w:rsidRPr="00D24230" w:rsidRDefault="00A574C8" w:rsidP="00D24230">
      <w:pPr>
        <w:pStyle w:val="ad"/>
        <w:numPr>
          <w:ilvl w:val="0"/>
          <w:numId w:val="18"/>
        </w:numPr>
        <w:spacing w:after="0" w:line="276" w:lineRule="auto"/>
        <w:ind w:left="851" w:hanging="567"/>
        <w:jc w:val="both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рупор</w:t>
      </w:r>
      <w:r w:rsidR="005F7510" w:rsidRPr="00D24230">
        <w:rPr>
          <w:rFonts w:asciiTheme="majorHAnsi" w:hAnsiTheme="majorHAnsi" w:cs="Times New Roman"/>
          <w:sz w:val="24"/>
          <w:szCs w:val="24"/>
        </w:rPr>
        <w:t xml:space="preserve"> Центральной Азии на международных площадках (ЦА, ОБСЕ, ООН</w:t>
      </w:r>
      <w:r w:rsidRPr="00D24230">
        <w:rPr>
          <w:rFonts w:asciiTheme="majorHAnsi" w:hAnsiTheme="majorHAnsi" w:cs="Times New Roman"/>
          <w:sz w:val="24"/>
          <w:szCs w:val="24"/>
        </w:rPr>
        <w:t xml:space="preserve"> и др.</w:t>
      </w:r>
      <w:r w:rsidR="005F7510" w:rsidRPr="00D24230">
        <w:rPr>
          <w:rFonts w:asciiTheme="majorHAnsi" w:hAnsiTheme="majorHAnsi" w:cs="Times New Roman"/>
          <w:sz w:val="24"/>
          <w:szCs w:val="24"/>
        </w:rPr>
        <w:t>)</w:t>
      </w:r>
      <w:r w:rsidR="00DE2160" w:rsidRPr="00D24230">
        <w:rPr>
          <w:rFonts w:asciiTheme="majorHAnsi" w:hAnsiTheme="majorHAnsi" w:cs="Times New Roman"/>
          <w:sz w:val="24"/>
          <w:szCs w:val="24"/>
        </w:rPr>
        <w:t>.</w:t>
      </w:r>
    </w:p>
    <w:p w14:paraId="0457D24A" w14:textId="77777777" w:rsidR="00A574C8" w:rsidRPr="00D24230" w:rsidRDefault="00A574C8" w:rsidP="00D24230">
      <w:pPr>
        <w:pStyle w:val="a3"/>
        <w:spacing w:line="276" w:lineRule="auto"/>
        <w:jc w:val="both"/>
        <w:rPr>
          <w:rFonts w:asciiTheme="majorHAnsi" w:eastAsia="Open Sans" w:hAnsiTheme="majorHAnsi" w:cs="Times New Roman"/>
          <w:b/>
          <w:color w:val="FF0000"/>
          <w:sz w:val="24"/>
          <w:szCs w:val="24"/>
          <w:lang w:eastAsia="de-DE"/>
        </w:rPr>
      </w:pPr>
    </w:p>
    <w:p w14:paraId="72EA97FC" w14:textId="77777777" w:rsidR="000F6E62" w:rsidRDefault="000F6E62" w:rsidP="00D24230">
      <w:pPr>
        <w:spacing w:after="0" w:line="276" w:lineRule="auto"/>
        <w:jc w:val="center"/>
        <w:rPr>
          <w:rFonts w:asciiTheme="majorHAnsi" w:hAnsiTheme="majorHAnsi" w:cs="Times New Roman"/>
          <w:b/>
          <w:color w:val="0070C0"/>
          <w:sz w:val="24"/>
          <w:szCs w:val="24"/>
        </w:rPr>
      </w:pPr>
    </w:p>
    <w:p w14:paraId="55D5A784" w14:textId="6A8E5F4A" w:rsidR="00F46839" w:rsidRPr="00D24230" w:rsidRDefault="00F46839" w:rsidP="00D24230">
      <w:pPr>
        <w:spacing w:after="0" w:line="276" w:lineRule="auto"/>
        <w:jc w:val="center"/>
        <w:rPr>
          <w:rFonts w:asciiTheme="majorHAnsi" w:hAnsiTheme="majorHAnsi" w:cs="Times New Roman"/>
          <w:b/>
          <w:color w:val="0070C0"/>
          <w:sz w:val="24"/>
          <w:szCs w:val="24"/>
        </w:rPr>
      </w:pP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t>ОРГАНИЗАЦИОННАЯ СТРУКТУРА СЕТИ ЦА</w:t>
      </w:r>
    </w:p>
    <w:p w14:paraId="7169561B" w14:textId="77777777" w:rsidR="004B0D0B" w:rsidRPr="00D24230" w:rsidRDefault="004B0D0B" w:rsidP="00D24230">
      <w:pPr>
        <w:spacing w:after="0" w:line="276" w:lineRule="auto"/>
        <w:jc w:val="center"/>
        <w:rPr>
          <w:rFonts w:asciiTheme="majorHAnsi" w:hAnsiTheme="majorHAnsi" w:cs="Times New Roman"/>
          <w:sz w:val="24"/>
          <w:szCs w:val="24"/>
          <w:highlight w:val="yellow"/>
        </w:rPr>
      </w:pPr>
    </w:p>
    <w:p w14:paraId="5342731C" w14:textId="77777777" w:rsidR="00D24230" w:rsidRPr="00D24230" w:rsidRDefault="00D24230" w:rsidP="00D24230">
      <w:pPr>
        <w:spacing w:afterLines="60" w:after="144" w:line="276" w:lineRule="auto"/>
        <w:jc w:val="both"/>
        <w:outlineLvl w:val="1"/>
        <w:rPr>
          <w:rFonts w:asciiTheme="majorHAnsi" w:eastAsia="Times New Roman" w:hAnsiTheme="majorHAnsi" w:cstheme="minorHAnsi"/>
          <w:b/>
          <w:bCs/>
          <w:sz w:val="24"/>
          <w:szCs w:val="24"/>
          <w:lang w:eastAsia="ru-RU"/>
        </w:rPr>
      </w:pPr>
      <w:r w:rsidRPr="00D24230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>Сеть Центральной Азии по праву на достаточное жилище объединяет п</w:t>
      </w:r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редставителей гражданского общества Казахстана, Кыргызстана, Таджикистана и Узбекистана специализирующиеся по вопросам право на достаточное жилище, которые заключили между собой меморандум о сотрудничестве и на основе согласованной </w:t>
      </w:r>
      <w:r w:rsidRPr="00D24230">
        <w:rPr>
          <w:rFonts w:asciiTheme="majorHAnsi" w:eastAsia="Times New Roman" w:hAnsiTheme="majorHAnsi" w:cstheme="minorHAnsi"/>
          <w:b/>
          <w:bCs/>
          <w:sz w:val="24"/>
          <w:szCs w:val="24"/>
          <w:lang w:eastAsia="ru-RU"/>
        </w:rPr>
        <w:t>Политики о Сети неправительственных организаций Центральной Азии по праву на достаточное жилище обобщающие в том числе правила и процедуры, Стратегического плана и Позиционирования Сети ЦА по ПДЖ.</w:t>
      </w:r>
    </w:p>
    <w:p w14:paraId="3746CB72" w14:textId="77777777" w:rsidR="00D24230" w:rsidRPr="00D24230" w:rsidRDefault="00D24230" w:rsidP="00D24230">
      <w:pPr>
        <w:spacing w:afterLines="60" w:after="144" w:line="276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lastRenderedPageBreak/>
        <w:t>На 08 ноября 2019 года членами Сети по праву на достаточное жилище являются 8 общественных объединений и фондов по Центральной Азии:</w:t>
      </w:r>
    </w:p>
    <w:p w14:paraId="31F798D3" w14:textId="77777777" w:rsidR="00D24230" w:rsidRPr="00D24230" w:rsidRDefault="00D24230" w:rsidP="00D24230">
      <w:pPr>
        <w:numPr>
          <w:ilvl w:val="0"/>
          <w:numId w:val="36"/>
        </w:numPr>
        <w:spacing w:afterLines="60" w:after="144" w:line="276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bookmarkStart w:id="3" w:name="_Hlk25324088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>Фонд развития парламентаризма в Казахстане, Нурсултан</w:t>
      </w:r>
    </w:p>
    <w:p w14:paraId="02AEAA47" w14:textId="77777777" w:rsidR="00D24230" w:rsidRPr="00D24230" w:rsidRDefault="00D24230" w:rsidP="00D24230">
      <w:pPr>
        <w:numPr>
          <w:ilvl w:val="0"/>
          <w:numId w:val="36"/>
        </w:numPr>
        <w:spacing w:afterLines="60" w:after="144" w:line="276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>ОФ «Наше право», Бишкек</w:t>
      </w:r>
    </w:p>
    <w:p w14:paraId="01C70E2F" w14:textId="77777777" w:rsidR="00D24230" w:rsidRPr="00D24230" w:rsidRDefault="00D24230" w:rsidP="00D24230">
      <w:pPr>
        <w:numPr>
          <w:ilvl w:val="0"/>
          <w:numId w:val="36"/>
        </w:numPr>
        <w:spacing w:afterLines="60" w:after="144" w:line="276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Ошский филиал ОО «МЦ </w:t>
      </w:r>
      <w:proofErr w:type="spellStart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>Интербилим</w:t>
      </w:r>
      <w:proofErr w:type="spellEnd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>», Ош</w:t>
      </w:r>
    </w:p>
    <w:p w14:paraId="4C77D0E1" w14:textId="77777777" w:rsidR="00D24230" w:rsidRPr="00D24230" w:rsidRDefault="00D24230" w:rsidP="00D24230">
      <w:pPr>
        <w:numPr>
          <w:ilvl w:val="0"/>
          <w:numId w:val="36"/>
        </w:numPr>
        <w:spacing w:afterLines="60" w:after="144" w:line="276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>ОО «Независимый центр по защите прав человека», Душанбе</w:t>
      </w:r>
    </w:p>
    <w:p w14:paraId="2B95343B" w14:textId="77777777" w:rsidR="00D24230" w:rsidRPr="00D24230" w:rsidRDefault="00D24230" w:rsidP="00D24230">
      <w:pPr>
        <w:numPr>
          <w:ilvl w:val="0"/>
          <w:numId w:val="36"/>
        </w:numPr>
        <w:spacing w:afterLines="60" w:after="144" w:line="276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>ОО «Ассоциация юристов Памира», ГБАО</w:t>
      </w:r>
    </w:p>
    <w:p w14:paraId="16018E3B" w14:textId="77777777" w:rsidR="00D24230" w:rsidRPr="00D24230" w:rsidRDefault="00D24230" w:rsidP="00D24230">
      <w:pPr>
        <w:numPr>
          <w:ilvl w:val="0"/>
          <w:numId w:val="36"/>
        </w:numPr>
        <w:spacing w:afterLines="60" w:after="144" w:line="276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>ОО «</w:t>
      </w:r>
      <w:proofErr w:type="spellStart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>Хукукшиносон</w:t>
      </w:r>
      <w:proofErr w:type="spellEnd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>» РРП</w:t>
      </w:r>
    </w:p>
    <w:p w14:paraId="54BA3C42" w14:textId="77777777" w:rsidR="00D24230" w:rsidRPr="00D24230" w:rsidRDefault="00D24230" w:rsidP="00D24230">
      <w:pPr>
        <w:numPr>
          <w:ilvl w:val="0"/>
          <w:numId w:val="36"/>
        </w:numPr>
        <w:spacing w:afterLines="60" w:after="144" w:line="276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>ОО «Институт демократии и прав человека», Ташкент</w:t>
      </w:r>
    </w:p>
    <w:p w14:paraId="07A68D1E" w14:textId="77777777" w:rsidR="00D24230" w:rsidRPr="00D24230" w:rsidRDefault="00D24230" w:rsidP="00D24230">
      <w:pPr>
        <w:numPr>
          <w:ilvl w:val="0"/>
          <w:numId w:val="36"/>
        </w:numPr>
        <w:spacing w:afterLines="60" w:after="144" w:line="276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>ННО «Гуманитарный правовой центр», Бухара</w:t>
      </w:r>
      <w:bookmarkEnd w:id="3"/>
    </w:p>
    <w:p w14:paraId="751A8C33" w14:textId="77777777" w:rsidR="00D24230" w:rsidRPr="00D24230" w:rsidRDefault="00D24230" w:rsidP="00D24230">
      <w:pPr>
        <w:spacing w:afterLines="60" w:after="144" w:line="276" w:lineRule="auto"/>
        <w:jc w:val="both"/>
        <w:rPr>
          <w:rFonts w:asciiTheme="majorHAnsi" w:eastAsia="Times New Roman" w:hAnsiTheme="majorHAnsi" w:cstheme="minorHAnsi"/>
          <w:b/>
          <w:bCs/>
          <w:sz w:val="24"/>
          <w:szCs w:val="24"/>
          <w:lang w:eastAsia="ru-RU"/>
        </w:rPr>
      </w:pPr>
    </w:p>
    <w:p w14:paraId="16816CBA" w14:textId="77777777" w:rsidR="00D24230" w:rsidRPr="00D24230" w:rsidRDefault="00D24230" w:rsidP="00D24230">
      <w:pPr>
        <w:spacing w:after="0"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D2423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Для успешной реализации Стратегического плана на 2019-2022 гг.  Сеть ЦА ПДЖ определила следующую организационную структуру, которая позволяет эффективно достигать поставленных стратегических целей.</w:t>
      </w:r>
    </w:p>
    <w:p w14:paraId="7E34DA22" w14:textId="77777777" w:rsidR="00D24230" w:rsidRPr="00D24230" w:rsidRDefault="00D24230" w:rsidP="00D24230">
      <w:pPr>
        <w:spacing w:after="0" w:line="276" w:lineRule="auto"/>
        <w:jc w:val="both"/>
        <w:rPr>
          <w:rFonts w:asciiTheme="majorHAnsi" w:hAnsiTheme="majorHAnsi" w:cs="Times New Roman"/>
          <w:sz w:val="24"/>
          <w:szCs w:val="24"/>
          <w:highlight w:val="yellow"/>
        </w:rPr>
      </w:pPr>
    </w:p>
    <w:p w14:paraId="1B8062E9" w14:textId="38F04883" w:rsidR="00D24230" w:rsidRPr="00D24230" w:rsidRDefault="00D24230" w:rsidP="00D24230">
      <w:pPr>
        <w:spacing w:afterLines="60" w:after="144" w:line="276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D24230">
        <w:rPr>
          <w:rFonts w:asciiTheme="majorHAnsi" w:eastAsia="Times New Roman" w:hAnsiTheme="majorHAnsi" w:cstheme="minorHAnsi"/>
          <w:b/>
          <w:bCs/>
          <w:sz w:val="24"/>
          <w:szCs w:val="24"/>
          <w:lang w:eastAsia="ru-RU"/>
        </w:rPr>
        <w:t>Совет Сети ЦА по ПДЖ - </w:t>
      </w:r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>все действующие члены Сети ЦА по ПДЖ; </w:t>
      </w:r>
    </w:p>
    <w:p w14:paraId="275F422A" w14:textId="77777777" w:rsidR="00D24230" w:rsidRPr="00D24230" w:rsidRDefault="00D24230" w:rsidP="00D24230">
      <w:pPr>
        <w:spacing w:afterLines="60" w:after="144" w:line="276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D24230">
        <w:rPr>
          <w:rFonts w:asciiTheme="majorHAnsi" w:eastAsia="Times New Roman" w:hAnsiTheme="majorHAnsi" w:cstheme="minorHAnsi"/>
          <w:b/>
          <w:bCs/>
          <w:sz w:val="24"/>
          <w:szCs w:val="24"/>
          <w:lang w:eastAsia="ru-RU"/>
        </w:rPr>
        <w:t>Координатор Сети ЦА по ПДЖ – </w:t>
      </w:r>
      <w:proofErr w:type="spellStart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>Шоира</w:t>
      </w:r>
      <w:proofErr w:type="spellEnd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</w:t>
      </w:r>
      <w:proofErr w:type="spellStart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>Давлатова</w:t>
      </w:r>
      <w:proofErr w:type="spellEnd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>, ОО «Независимый центр по защите прав человека»</w:t>
      </w:r>
    </w:p>
    <w:p w14:paraId="0C79FD9B" w14:textId="77777777" w:rsidR="00D24230" w:rsidRPr="00D24230" w:rsidRDefault="00D24230" w:rsidP="00D24230">
      <w:pPr>
        <w:spacing w:afterLines="60" w:after="144" w:line="276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>Страновые ответственные лица организаций членов Сети по ПДЖ:</w:t>
      </w:r>
    </w:p>
    <w:p w14:paraId="3F02ED90" w14:textId="77777777" w:rsidR="00D24230" w:rsidRPr="00D24230" w:rsidRDefault="00D24230" w:rsidP="00D24230">
      <w:pPr>
        <w:numPr>
          <w:ilvl w:val="0"/>
          <w:numId w:val="37"/>
        </w:numPr>
        <w:spacing w:afterLines="60" w:after="144" w:line="276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proofErr w:type="spellStart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>Зауреш</w:t>
      </w:r>
      <w:proofErr w:type="spellEnd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</w:t>
      </w:r>
      <w:proofErr w:type="spellStart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>Батталова</w:t>
      </w:r>
      <w:proofErr w:type="spellEnd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- Фонд развития парламентаризма в Казахстане, Нурсултан</w:t>
      </w:r>
    </w:p>
    <w:p w14:paraId="6E608760" w14:textId="77777777" w:rsidR="00D24230" w:rsidRPr="00D24230" w:rsidRDefault="00D24230" w:rsidP="00D24230">
      <w:pPr>
        <w:numPr>
          <w:ilvl w:val="0"/>
          <w:numId w:val="37"/>
        </w:numPr>
        <w:spacing w:afterLines="60" w:after="144" w:line="276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proofErr w:type="spellStart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>Калича</w:t>
      </w:r>
      <w:proofErr w:type="spellEnd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Умуралиева - ОФ «Наше право», Бишкек</w:t>
      </w:r>
    </w:p>
    <w:p w14:paraId="08365475" w14:textId="77777777" w:rsidR="00D24230" w:rsidRPr="00D24230" w:rsidRDefault="00D24230" w:rsidP="00D24230">
      <w:pPr>
        <w:numPr>
          <w:ilvl w:val="0"/>
          <w:numId w:val="37"/>
        </w:numPr>
        <w:spacing w:afterLines="60" w:after="144" w:line="276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proofErr w:type="spellStart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>Гульгакы</w:t>
      </w:r>
      <w:proofErr w:type="spellEnd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</w:t>
      </w:r>
      <w:proofErr w:type="spellStart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>Мамасалиева</w:t>
      </w:r>
      <w:proofErr w:type="spellEnd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- </w:t>
      </w:r>
      <w:proofErr w:type="spellStart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>Ошский</w:t>
      </w:r>
      <w:proofErr w:type="spellEnd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филиал ОО «МЦ </w:t>
      </w:r>
      <w:proofErr w:type="spellStart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>Интербилим</w:t>
      </w:r>
      <w:proofErr w:type="spellEnd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>», Ош</w:t>
      </w:r>
    </w:p>
    <w:p w14:paraId="2752B33E" w14:textId="77777777" w:rsidR="00D24230" w:rsidRPr="00D24230" w:rsidRDefault="00D24230" w:rsidP="00D24230">
      <w:pPr>
        <w:numPr>
          <w:ilvl w:val="0"/>
          <w:numId w:val="37"/>
        </w:numPr>
        <w:spacing w:afterLines="60" w:after="144" w:line="276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proofErr w:type="spellStart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>Шоира</w:t>
      </w:r>
      <w:proofErr w:type="spellEnd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</w:t>
      </w:r>
      <w:proofErr w:type="spellStart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>Давлатова</w:t>
      </w:r>
      <w:proofErr w:type="spellEnd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- ОО «Независимый центр по защите пр. человека», Душанбе</w:t>
      </w:r>
    </w:p>
    <w:p w14:paraId="2AB327D8" w14:textId="77777777" w:rsidR="00D24230" w:rsidRPr="00D24230" w:rsidRDefault="00D24230" w:rsidP="00D24230">
      <w:pPr>
        <w:numPr>
          <w:ilvl w:val="0"/>
          <w:numId w:val="37"/>
        </w:numPr>
        <w:spacing w:afterLines="60" w:after="144" w:line="276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proofErr w:type="spellStart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>Манучехр</w:t>
      </w:r>
      <w:proofErr w:type="spellEnd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</w:t>
      </w:r>
      <w:proofErr w:type="spellStart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>Холикназаров</w:t>
      </w:r>
      <w:proofErr w:type="spellEnd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- ОО «Ассоциация юристов Памира», ГБАО</w:t>
      </w:r>
    </w:p>
    <w:p w14:paraId="360C4689" w14:textId="77777777" w:rsidR="00D24230" w:rsidRPr="00D24230" w:rsidRDefault="00D24230" w:rsidP="00D24230">
      <w:pPr>
        <w:numPr>
          <w:ilvl w:val="0"/>
          <w:numId w:val="37"/>
        </w:numPr>
        <w:spacing w:afterLines="60" w:after="144" w:line="276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proofErr w:type="spellStart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>Тоджиниссо</w:t>
      </w:r>
      <w:proofErr w:type="spellEnd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Азизова, ОО «</w:t>
      </w:r>
      <w:proofErr w:type="spellStart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>Хукукшиносон</w:t>
      </w:r>
      <w:proofErr w:type="spellEnd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>» РРП</w:t>
      </w:r>
    </w:p>
    <w:p w14:paraId="0FFAD109" w14:textId="77777777" w:rsidR="00D24230" w:rsidRPr="00D24230" w:rsidRDefault="00D24230" w:rsidP="00D24230">
      <w:pPr>
        <w:numPr>
          <w:ilvl w:val="0"/>
          <w:numId w:val="37"/>
        </w:numPr>
        <w:spacing w:afterLines="60" w:after="144" w:line="276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proofErr w:type="spellStart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>Сайёра</w:t>
      </w:r>
      <w:proofErr w:type="spellEnd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Ходжаева - ОО «Институт демократии и прав человека», Ташкент</w:t>
      </w:r>
    </w:p>
    <w:p w14:paraId="243202E3" w14:textId="77777777" w:rsidR="00D24230" w:rsidRPr="00D24230" w:rsidRDefault="00D24230" w:rsidP="00D24230">
      <w:pPr>
        <w:numPr>
          <w:ilvl w:val="0"/>
          <w:numId w:val="37"/>
        </w:numPr>
        <w:spacing w:afterLines="60" w:after="144" w:line="276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proofErr w:type="spellStart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>Шухрат</w:t>
      </w:r>
      <w:proofErr w:type="spellEnd"/>
      <w:r w:rsidRPr="00D24230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Ганиев - ННО «Гуманитарный правовой центр», Бухара</w:t>
      </w:r>
    </w:p>
    <w:p w14:paraId="1793B887" w14:textId="77777777" w:rsidR="00F46839" w:rsidRPr="00D24230" w:rsidRDefault="00F46839" w:rsidP="00D24230">
      <w:pPr>
        <w:spacing w:after="0" w:line="276" w:lineRule="auto"/>
        <w:rPr>
          <w:rFonts w:asciiTheme="majorHAnsi" w:hAnsiTheme="majorHAnsi" w:cs="Times New Roman"/>
          <w:b/>
          <w:color w:val="0070C0"/>
          <w:sz w:val="24"/>
          <w:szCs w:val="24"/>
        </w:rPr>
      </w:pPr>
    </w:p>
    <w:p w14:paraId="48A535B9" w14:textId="4D72B8DE" w:rsidR="00F46839" w:rsidRPr="00D24230" w:rsidRDefault="00F46839" w:rsidP="00D24230">
      <w:pPr>
        <w:spacing w:after="0" w:line="276" w:lineRule="auto"/>
        <w:rPr>
          <w:rFonts w:asciiTheme="majorHAnsi" w:hAnsiTheme="majorHAnsi" w:cs="Times New Roman"/>
          <w:b/>
          <w:color w:val="0070C0"/>
          <w:sz w:val="24"/>
          <w:szCs w:val="24"/>
        </w:rPr>
      </w:pPr>
    </w:p>
    <w:p w14:paraId="452B0C37" w14:textId="0C6ED0BB" w:rsidR="004B0D0B" w:rsidRPr="00D24230" w:rsidRDefault="004B0D0B" w:rsidP="00D24230">
      <w:pPr>
        <w:spacing w:after="0" w:line="276" w:lineRule="auto"/>
        <w:rPr>
          <w:rFonts w:asciiTheme="majorHAnsi" w:hAnsiTheme="majorHAnsi" w:cs="Times New Roman"/>
          <w:b/>
          <w:color w:val="0070C0"/>
          <w:sz w:val="24"/>
          <w:szCs w:val="24"/>
        </w:rPr>
      </w:pPr>
    </w:p>
    <w:p w14:paraId="124A4358" w14:textId="67D4822B" w:rsidR="004B0D0B" w:rsidRPr="00D24230" w:rsidRDefault="004B0D0B" w:rsidP="00D24230">
      <w:pPr>
        <w:spacing w:after="0" w:line="276" w:lineRule="auto"/>
        <w:rPr>
          <w:rFonts w:asciiTheme="majorHAnsi" w:hAnsiTheme="majorHAnsi" w:cs="Times New Roman"/>
          <w:b/>
          <w:color w:val="0070C0"/>
          <w:sz w:val="24"/>
          <w:szCs w:val="24"/>
        </w:rPr>
      </w:pPr>
    </w:p>
    <w:p w14:paraId="5E929232" w14:textId="6E07C1AF" w:rsidR="004B0D0B" w:rsidRPr="00D24230" w:rsidRDefault="004B0D0B" w:rsidP="00D24230">
      <w:pPr>
        <w:spacing w:after="0" w:line="276" w:lineRule="auto"/>
        <w:rPr>
          <w:rFonts w:asciiTheme="majorHAnsi" w:hAnsiTheme="majorHAnsi" w:cs="Times New Roman"/>
          <w:b/>
          <w:color w:val="0070C0"/>
          <w:sz w:val="24"/>
          <w:szCs w:val="24"/>
        </w:rPr>
      </w:pPr>
    </w:p>
    <w:p w14:paraId="3A9E51FB" w14:textId="14592611" w:rsidR="004B0D0B" w:rsidRPr="00D24230" w:rsidRDefault="004B0D0B" w:rsidP="00D24230">
      <w:pPr>
        <w:spacing w:after="0" w:line="276" w:lineRule="auto"/>
        <w:rPr>
          <w:rFonts w:asciiTheme="majorHAnsi" w:hAnsiTheme="majorHAnsi" w:cs="Times New Roman"/>
          <w:b/>
          <w:color w:val="0070C0"/>
          <w:sz w:val="24"/>
          <w:szCs w:val="24"/>
        </w:rPr>
      </w:pPr>
    </w:p>
    <w:p w14:paraId="3B160A0E" w14:textId="617B223E" w:rsidR="004B0D0B" w:rsidRPr="00D24230" w:rsidRDefault="004B0D0B" w:rsidP="00D24230">
      <w:pPr>
        <w:spacing w:after="0" w:line="276" w:lineRule="auto"/>
        <w:rPr>
          <w:rFonts w:asciiTheme="majorHAnsi" w:hAnsiTheme="majorHAnsi" w:cs="Times New Roman"/>
          <w:b/>
          <w:color w:val="0070C0"/>
          <w:sz w:val="24"/>
          <w:szCs w:val="24"/>
        </w:rPr>
      </w:pPr>
    </w:p>
    <w:p w14:paraId="4BDD83AF" w14:textId="3CB9E455" w:rsidR="004B0D0B" w:rsidRPr="00D24230" w:rsidRDefault="004B0D0B" w:rsidP="00D24230">
      <w:pPr>
        <w:spacing w:after="0" w:line="276" w:lineRule="auto"/>
        <w:rPr>
          <w:rFonts w:asciiTheme="majorHAnsi" w:hAnsiTheme="majorHAnsi" w:cs="Times New Roman"/>
          <w:b/>
          <w:color w:val="0070C0"/>
          <w:sz w:val="24"/>
          <w:szCs w:val="24"/>
        </w:rPr>
      </w:pPr>
    </w:p>
    <w:p w14:paraId="42795656" w14:textId="15AA5498" w:rsidR="004B0D0B" w:rsidRPr="00D24230" w:rsidRDefault="004B0D0B" w:rsidP="00D24230">
      <w:pPr>
        <w:spacing w:after="0" w:line="276" w:lineRule="auto"/>
        <w:rPr>
          <w:rFonts w:asciiTheme="majorHAnsi" w:hAnsiTheme="majorHAnsi" w:cs="Times New Roman"/>
          <w:b/>
          <w:color w:val="0070C0"/>
          <w:sz w:val="24"/>
          <w:szCs w:val="24"/>
        </w:rPr>
      </w:pPr>
    </w:p>
    <w:p w14:paraId="427C0D61" w14:textId="7182DAA0" w:rsidR="004B0D0B" w:rsidRPr="00D24230" w:rsidRDefault="004B0D0B" w:rsidP="00D24230">
      <w:pPr>
        <w:spacing w:after="0" w:line="276" w:lineRule="auto"/>
        <w:rPr>
          <w:rFonts w:asciiTheme="majorHAnsi" w:hAnsiTheme="majorHAnsi" w:cs="Times New Roman"/>
          <w:b/>
          <w:color w:val="0070C0"/>
          <w:sz w:val="24"/>
          <w:szCs w:val="24"/>
        </w:rPr>
      </w:pPr>
    </w:p>
    <w:p w14:paraId="440A20DD" w14:textId="609744BD" w:rsidR="004B0D0B" w:rsidRPr="00D24230" w:rsidRDefault="004B0D0B" w:rsidP="00D24230">
      <w:pPr>
        <w:spacing w:after="0" w:line="276" w:lineRule="auto"/>
        <w:rPr>
          <w:rFonts w:asciiTheme="majorHAnsi" w:hAnsiTheme="majorHAnsi" w:cs="Times New Roman"/>
          <w:b/>
          <w:color w:val="0070C0"/>
          <w:sz w:val="24"/>
          <w:szCs w:val="24"/>
        </w:rPr>
      </w:pPr>
    </w:p>
    <w:p w14:paraId="2634E658" w14:textId="22523106" w:rsidR="004B0D0B" w:rsidRPr="00D24230" w:rsidRDefault="004B0D0B" w:rsidP="00D24230">
      <w:pPr>
        <w:spacing w:after="0" w:line="276" w:lineRule="auto"/>
        <w:rPr>
          <w:rFonts w:asciiTheme="majorHAnsi" w:hAnsiTheme="majorHAnsi" w:cs="Times New Roman"/>
          <w:b/>
          <w:color w:val="0070C0"/>
          <w:sz w:val="24"/>
          <w:szCs w:val="24"/>
        </w:rPr>
      </w:pPr>
    </w:p>
    <w:p w14:paraId="462F6F59" w14:textId="289C9157" w:rsidR="004B0D0B" w:rsidRPr="00D24230" w:rsidRDefault="004B0D0B" w:rsidP="00D24230">
      <w:pPr>
        <w:spacing w:after="0" w:line="276" w:lineRule="auto"/>
        <w:rPr>
          <w:rFonts w:asciiTheme="majorHAnsi" w:hAnsiTheme="majorHAnsi" w:cs="Times New Roman"/>
          <w:b/>
          <w:color w:val="0070C0"/>
          <w:sz w:val="24"/>
          <w:szCs w:val="24"/>
        </w:rPr>
      </w:pPr>
    </w:p>
    <w:p w14:paraId="198085A8" w14:textId="65748E72" w:rsidR="004B0D0B" w:rsidRPr="00D24230" w:rsidRDefault="004B0D0B" w:rsidP="00D24230">
      <w:pPr>
        <w:spacing w:after="0" w:line="276" w:lineRule="auto"/>
        <w:rPr>
          <w:rFonts w:asciiTheme="majorHAnsi" w:hAnsiTheme="majorHAnsi" w:cs="Times New Roman"/>
          <w:b/>
          <w:color w:val="0070C0"/>
          <w:sz w:val="24"/>
          <w:szCs w:val="24"/>
        </w:rPr>
      </w:pPr>
    </w:p>
    <w:p w14:paraId="4389A1E0" w14:textId="50C1D1A3" w:rsidR="004B0D0B" w:rsidRPr="00D24230" w:rsidRDefault="004B0D0B" w:rsidP="00D24230">
      <w:pPr>
        <w:spacing w:after="0" w:line="276" w:lineRule="auto"/>
        <w:rPr>
          <w:rFonts w:asciiTheme="majorHAnsi" w:hAnsiTheme="majorHAnsi" w:cs="Times New Roman"/>
          <w:b/>
          <w:color w:val="0070C0"/>
          <w:sz w:val="24"/>
          <w:szCs w:val="24"/>
        </w:rPr>
      </w:pPr>
    </w:p>
    <w:p w14:paraId="698B4BDA" w14:textId="3A14BD0C" w:rsidR="00A867C5" w:rsidRPr="00D24230" w:rsidRDefault="0077263A" w:rsidP="00D24230">
      <w:pPr>
        <w:spacing w:after="0" w:line="276" w:lineRule="auto"/>
        <w:rPr>
          <w:rFonts w:asciiTheme="majorHAnsi" w:hAnsiTheme="majorHAnsi" w:cs="Times New Roman"/>
          <w:b/>
          <w:color w:val="0070C0"/>
          <w:sz w:val="24"/>
          <w:szCs w:val="24"/>
        </w:rPr>
      </w:pP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lastRenderedPageBreak/>
        <w:t>ОПИСАНИЕ СИТУАЦИИ ПО ПДЖ В СТРАНАХ ЦА</w:t>
      </w:r>
    </w:p>
    <w:p w14:paraId="01E03D41" w14:textId="08F26819" w:rsidR="000D098D" w:rsidRPr="00D24230" w:rsidRDefault="000D098D" w:rsidP="00D24230">
      <w:pPr>
        <w:spacing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 xml:space="preserve">Сеть ЦА ПДЖ приступает к своей работе в нижеописанных условиях и ситуации сложившейся по вопросу реализации права на достаточное </w:t>
      </w:r>
      <w:r w:rsidR="00186A98" w:rsidRPr="00D24230">
        <w:rPr>
          <w:rFonts w:asciiTheme="majorHAnsi" w:hAnsiTheme="majorHAnsi" w:cs="Times New Roman"/>
          <w:sz w:val="24"/>
          <w:szCs w:val="24"/>
        </w:rPr>
        <w:t>жилище в</w:t>
      </w:r>
      <w:r w:rsidRPr="00D24230">
        <w:rPr>
          <w:rFonts w:asciiTheme="majorHAnsi" w:hAnsiTheme="majorHAnsi" w:cs="Times New Roman"/>
          <w:sz w:val="24"/>
          <w:szCs w:val="24"/>
        </w:rPr>
        <w:t xml:space="preserve"> каждой из стран </w:t>
      </w:r>
      <w:r w:rsidR="000F6E62" w:rsidRPr="00D24230">
        <w:rPr>
          <w:rFonts w:asciiTheme="majorHAnsi" w:hAnsiTheme="majorHAnsi" w:cs="Times New Roman"/>
          <w:sz w:val="24"/>
          <w:szCs w:val="24"/>
        </w:rPr>
        <w:t>Центральной Азии,</w:t>
      </w:r>
      <w:r w:rsidRPr="00D24230">
        <w:rPr>
          <w:rFonts w:asciiTheme="majorHAnsi" w:hAnsiTheme="majorHAnsi" w:cs="Times New Roman"/>
          <w:sz w:val="24"/>
          <w:szCs w:val="24"/>
        </w:rPr>
        <w:t xml:space="preserve"> где представлена Сеть.    </w:t>
      </w:r>
    </w:p>
    <w:p w14:paraId="2CB7D99B" w14:textId="77777777" w:rsidR="000D098D" w:rsidRPr="00D24230" w:rsidRDefault="000D098D" w:rsidP="00D24230">
      <w:pPr>
        <w:spacing w:after="0" w:line="276" w:lineRule="auto"/>
        <w:jc w:val="both"/>
        <w:rPr>
          <w:rFonts w:asciiTheme="majorHAnsi" w:hAnsiTheme="majorHAnsi" w:cs="Times New Roman"/>
          <w:b/>
          <w:color w:val="0070C0"/>
          <w:sz w:val="24"/>
          <w:szCs w:val="24"/>
        </w:rPr>
      </w:pPr>
    </w:p>
    <w:p w14:paraId="5337F1D2" w14:textId="520F36D8" w:rsidR="00A867C5" w:rsidRPr="00D24230" w:rsidRDefault="00A867C5" w:rsidP="00D24230">
      <w:pPr>
        <w:spacing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  <w:bookmarkStart w:id="4" w:name="_Hlk25320511"/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t xml:space="preserve">Общие </w:t>
      </w:r>
      <w:r w:rsidR="00A574C8" w:rsidRPr="00D24230">
        <w:rPr>
          <w:rFonts w:asciiTheme="majorHAnsi" w:hAnsiTheme="majorHAnsi" w:cs="Times New Roman"/>
          <w:b/>
          <w:color w:val="0070C0"/>
          <w:sz w:val="24"/>
          <w:szCs w:val="24"/>
        </w:rPr>
        <w:t xml:space="preserve">позитивные тенденции. </w:t>
      </w:r>
      <w:r w:rsidRPr="00D24230">
        <w:rPr>
          <w:rFonts w:asciiTheme="majorHAnsi" w:hAnsiTheme="majorHAnsi" w:cs="Times New Roman"/>
          <w:sz w:val="24"/>
          <w:szCs w:val="24"/>
        </w:rPr>
        <w:t>За последние годы, власти стран Центральной Азии предприняли определенные позитивные шаги в сфере обеспечения права на достаточное жилище и взяли на себя обязательства продолжать работу в этой сфере.</w:t>
      </w:r>
    </w:p>
    <w:p w14:paraId="50824260" w14:textId="77777777" w:rsidR="00DE2160" w:rsidRPr="00D24230" w:rsidRDefault="00DE2160" w:rsidP="00D24230">
      <w:pPr>
        <w:pStyle w:val="a3"/>
        <w:spacing w:line="276" w:lineRule="auto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14:paraId="2444F708" w14:textId="09FF5C1E" w:rsidR="00A867C5" w:rsidRPr="00D24230" w:rsidRDefault="00E03BEC" w:rsidP="00D24230">
      <w:pPr>
        <w:pStyle w:val="a3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t>В</w:t>
      </w:r>
      <w:r w:rsidR="00A867C5" w:rsidRPr="00D24230">
        <w:rPr>
          <w:rFonts w:asciiTheme="majorHAnsi" w:hAnsiTheme="majorHAnsi" w:cs="Times New Roman"/>
          <w:b/>
          <w:color w:val="0070C0"/>
          <w:sz w:val="24"/>
          <w:szCs w:val="24"/>
        </w:rPr>
        <w:t xml:space="preserve"> Кыргызстане</w:t>
      </w:r>
      <w:r w:rsidR="00A867C5"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DE2160"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 2019 </w:t>
      </w:r>
      <w:r w:rsidR="00A867C5"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>Правительство издало</w:t>
      </w:r>
      <w:r w:rsidR="00DE2160"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р</w:t>
      </w:r>
      <w:r w:rsidR="00A867C5"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аспоряжение и создало рабочую группу, которая разработала проект нормативных правовых </w:t>
      </w:r>
      <w:r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>актов о</w:t>
      </w:r>
      <w:r w:rsidR="00A867C5"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порядке изъятия жилья</w:t>
      </w:r>
      <w:r w:rsidR="00DE2160"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14:paraId="6A3AF312" w14:textId="77777777" w:rsidR="00DE2160" w:rsidRPr="00D24230" w:rsidRDefault="00DE2160" w:rsidP="00D24230">
      <w:pPr>
        <w:pStyle w:val="a3"/>
        <w:spacing w:line="276" w:lineRule="auto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14:paraId="04C5BD69" w14:textId="51575534" w:rsidR="00A867C5" w:rsidRPr="00D24230" w:rsidRDefault="00A867C5" w:rsidP="00D24230">
      <w:pPr>
        <w:pStyle w:val="a3"/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t>В Таджикистане</w:t>
      </w:r>
      <w:r w:rsidR="00DE2160"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кроме законодательно закрепленного </w:t>
      </w:r>
      <w:bookmarkEnd w:id="4"/>
      <w:r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права на достаточное </w:t>
      </w:r>
      <w:r w:rsidR="00DE2160"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жилье </w:t>
      </w:r>
      <w:r w:rsidR="00E03BEC"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>в</w:t>
      </w:r>
      <w:r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2019 году Президент страны Эмомали </w:t>
      </w:r>
      <w:proofErr w:type="spellStart"/>
      <w:r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>Рахмон</w:t>
      </w:r>
      <w:proofErr w:type="spellEnd"/>
      <w:r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изда</w:t>
      </w:r>
      <w:r w:rsidR="00DE2160"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>л</w:t>
      </w:r>
      <w:r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указ о создании рабочей группы по разработке проекта нового Жилищного кодекса при Исполнительном Аппарате Президента Республики Таджикистан. </w:t>
      </w:r>
    </w:p>
    <w:p w14:paraId="445DE1C6" w14:textId="77777777" w:rsidR="00DE2160" w:rsidRPr="00D24230" w:rsidRDefault="00DE2160" w:rsidP="00D24230">
      <w:pPr>
        <w:pStyle w:val="a3"/>
        <w:spacing w:line="276" w:lineRule="auto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14:paraId="31000DE8" w14:textId="478FB9BB" w:rsidR="00A867C5" w:rsidRPr="00D24230" w:rsidRDefault="00A867C5" w:rsidP="00D24230">
      <w:pPr>
        <w:pStyle w:val="a3"/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t>В Узбекистане</w:t>
      </w:r>
      <w:r w:rsidR="00DE2160"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 2019 на</w:t>
      </w:r>
      <w:r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ряду </w:t>
      </w:r>
      <w:r w:rsidR="00DE2160"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>с Конституционным</w:t>
      </w:r>
      <w:r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закреплением права на жилье и наличия, Жилищного Кодекса, по инициати</w:t>
      </w:r>
      <w:r w:rsidR="00DE2160"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ве Президента </w:t>
      </w:r>
      <w:proofErr w:type="spellStart"/>
      <w:r w:rsidR="00DE2160"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>Шавката</w:t>
      </w:r>
      <w:proofErr w:type="spellEnd"/>
      <w:r w:rsidR="00DE2160"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2160"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>Мирзиеева</w:t>
      </w:r>
      <w:proofErr w:type="spellEnd"/>
      <w:r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издан</w:t>
      </w:r>
      <w:r w:rsidR="00DE2160"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у</w:t>
      </w:r>
      <w:r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>каз «О дополнительных мерах по социальной поддержке граждан и проведении разовой общегосударственной акции по признанию права собственности на самовольные построенные жилые помещения» и распоряжение «О дополнительных мерах по безусловному обеспечению гарантий имущественных прав граждан и</w:t>
      </w:r>
      <w:r w:rsidR="00DE2160"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субъектов предпринимательства».</w:t>
      </w:r>
    </w:p>
    <w:p w14:paraId="6A224FED" w14:textId="77777777" w:rsidR="00A867C5" w:rsidRPr="00D24230" w:rsidRDefault="00A867C5" w:rsidP="00D24230">
      <w:pPr>
        <w:spacing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C830542" w14:textId="77777777" w:rsidR="00DE2160" w:rsidRPr="00D24230" w:rsidRDefault="00A867C5" w:rsidP="00D24230">
      <w:pPr>
        <w:spacing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  <w:bookmarkStart w:id="5" w:name="_Hlk25320828"/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t>Общие негативные тенденции</w:t>
      </w:r>
      <w:r w:rsidR="00A574C8" w:rsidRPr="00D24230">
        <w:rPr>
          <w:rFonts w:asciiTheme="majorHAnsi" w:hAnsiTheme="majorHAnsi" w:cs="Times New Roman"/>
          <w:b/>
          <w:color w:val="0070C0"/>
          <w:sz w:val="24"/>
          <w:szCs w:val="24"/>
        </w:rPr>
        <w:t xml:space="preserve">. </w:t>
      </w:r>
      <w:r w:rsidR="00E03BEC" w:rsidRPr="00D24230">
        <w:rPr>
          <w:rFonts w:asciiTheme="majorHAnsi" w:hAnsiTheme="majorHAnsi" w:cs="Times New Roman"/>
          <w:sz w:val="24"/>
          <w:szCs w:val="24"/>
        </w:rPr>
        <w:t>В</w:t>
      </w:r>
      <w:r w:rsidR="00441E5E" w:rsidRPr="00D24230">
        <w:rPr>
          <w:rFonts w:asciiTheme="majorHAnsi" w:hAnsiTheme="majorHAnsi" w:cs="Times New Roman"/>
          <w:sz w:val="24"/>
          <w:szCs w:val="24"/>
        </w:rPr>
        <w:t>месте с тем, существуют и ряд серьезных проблем с реализацией указанных положительных инициатив со стороны Правительства и чиновников различного уровня.</w:t>
      </w:r>
      <w:r w:rsidR="00B12D0A" w:rsidRPr="00D24230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3AD3C1B3" w14:textId="7CB964CC" w:rsidR="00BB60C4" w:rsidRPr="00D24230" w:rsidRDefault="00BB60C4" w:rsidP="00D24230">
      <w:pPr>
        <w:spacing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Страны Центральной Азии, являясь полноправными членами Международных организаций и оставаясь приверженн</w:t>
      </w:r>
      <w:r w:rsidR="005E2A00" w:rsidRPr="00D24230">
        <w:rPr>
          <w:rFonts w:asciiTheme="majorHAnsi" w:hAnsiTheme="majorHAnsi" w:cs="Times New Roman"/>
          <w:sz w:val="24"/>
          <w:szCs w:val="24"/>
        </w:rPr>
        <w:t xml:space="preserve">ыми </w:t>
      </w:r>
      <w:r w:rsidR="00FB50EC" w:rsidRPr="00D24230">
        <w:rPr>
          <w:rFonts w:asciiTheme="majorHAnsi" w:hAnsiTheme="majorHAnsi" w:cs="Times New Roman"/>
          <w:sz w:val="24"/>
          <w:szCs w:val="24"/>
        </w:rPr>
        <w:t>основополагающим принципам</w:t>
      </w:r>
      <w:r w:rsidRPr="00D24230">
        <w:rPr>
          <w:rFonts w:asciiTheme="majorHAnsi" w:hAnsiTheme="majorHAnsi" w:cs="Times New Roman"/>
          <w:sz w:val="24"/>
          <w:szCs w:val="24"/>
        </w:rPr>
        <w:t xml:space="preserve"> международного права, ратифицировали около ста Конвенций и договоров. </w:t>
      </w:r>
      <w:r w:rsidR="00441E5E" w:rsidRPr="00D24230">
        <w:rPr>
          <w:rFonts w:asciiTheme="majorHAnsi" w:hAnsiTheme="majorHAnsi" w:cs="Times New Roman"/>
          <w:sz w:val="24"/>
          <w:szCs w:val="24"/>
        </w:rPr>
        <w:t>Приняты</w:t>
      </w:r>
      <w:r w:rsidR="00B12D0A" w:rsidRPr="00D24230">
        <w:rPr>
          <w:rFonts w:asciiTheme="majorHAnsi" w:hAnsiTheme="majorHAnsi" w:cs="Times New Roman"/>
          <w:sz w:val="24"/>
          <w:szCs w:val="24"/>
        </w:rPr>
        <w:t xml:space="preserve"> меры по </w:t>
      </w:r>
      <w:r w:rsidRPr="00D24230">
        <w:rPr>
          <w:rFonts w:asciiTheme="majorHAnsi" w:hAnsiTheme="majorHAnsi" w:cs="Times New Roman"/>
          <w:sz w:val="24"/>
          <w:szCs w:val="24"/>
        </w:rPr>
        <w:t xml:space="preserve">имплементации их в национальное законодательство, где </w:t>
      </w:r>
      <w:r w:rsidR="00831EB9" w:rsidRPr="00D24230">
        <w:rPr>
          <w:rFonts w:asciiTheme="majorHAnsi" w:hAnsiTheme="majorHAnsi" w:cs="Times New Roman"/>
          <w:sz w:val="24"/>
          <w:szCs w:val="24"/>
        </w:rPr>
        <w:t>закреплены основные</w:t>
      </w:r>
      <w:r w:rsidRPr="00D24230">
        <w:rPr>
          <w:rFonts w:asciiTheme="majorHAnsi" w:hAnsiTheme="majorHAnsi" w:cs="Times New Roman"/>
          <w:sz w:val="24"/>
          <w:szCs w:val="24"/>
        </w:rPr>
        <w:t xml:space="preserve"> требования по </w:t>
      </w:r>
      <w:r w:rsidR="00A574C8" w:rsidRPr="00D24230">
        <w:rPr>
          <w:rFonts w:asciiTheme="majorHAnsi" w:hAnsiTheme="majorHAnsi" w:cs="Times New Roman"/>
          <w:sz w:val="24"/>
          <w:szCs w:val="24"/>
        </w:rPr>
        <w:t>обеспечению прав</w:t>
      </w:r>
      <w:r w:rsidRPr="00D24230">
        <w:rPr>
          <w:rFonts w:asciiTheme="majorHAnsi" w:hAnsiTheme="majorHAnsi" w:cs="Times New Roman"/>
          <w:sz w:val="24"/>
          <w:szCs w:val="24"/>
        </w:rPr>
        <w:t xml:space="preserve"> граждан, в том числе и прав</w:t>
      </w:r>
      <w:r w:rsidR="00441E5E" w:rsidRPr="00D24230">
        <w:rPr>
          <w:rFonts w:asciiTheme="majorHAnsi" w:hAnsiTheme="majorHAnsi" w:cs="Times New Roman"/>
          <w:sz w:val="24"/>
          <w:szCs w:val="24"/>
        </w:rPr>
        <w:t>а</w:t>
      </w:r>
      <w:r w:rsidRPr="00D24230">
        <w:rPr>
          <w:rFonts w:asciiTheme="majorHAnsi" w:hAnsiTheme="majorHAnsi" w:cs="Times New Roman"/>
          <w:sz w:val="24"/>
          <w:szCs w:val="24"/>
        </w:rPr>
        <w:t xml:space="preserve"> на жилье.</w:t>
      </w:r>
      <w:r w:rsidR="00DE2160" w:rsidRPr="00D24230">
        <w:rPr>
          <w:rFonts w:asciiTheme="majorHAnsi" w:hAnsiTheme="majorHAnsi" w:cs="Times New Roman"/>
          <w:sz w:val="24"/>
          <w:szCs w:val="24"/>
        </w:rPr>
        <w:t xml:space="preserve"> Так, </w:t>
      </w:r>
      <w:r w:rsidR="00A701DC" w:rsidRPr="00D24230">
        <w:rPr>
          <w:rFonts w:asciiTheme="majorHAnsi" w:hAnsiTheme="majorHAnsi" w:cs="Times New Roman"/>
          <w:sz w:val="24"/>
          <w:szCs w:val="24"/>
        </w:rPr>
        <w:t xml:space="preserve">Конституции стран </w:t>
      </w:r>
      <w:r w:rsidR="00FB50EC" w:rsidRPr="00D24230">
        <w:rPr>
          <w:rFonts w:asciiTheme="majorHAnsi" w:hAnsiTheme="majorHAnsi" w:cs="Times New Roman"/>
          <w:sz w:val="24"/>
          <w:szCs w:val="24"/>
        </w:rPr>
        <w:t>Центральной Азии</w:t>
      </w:r>
      <w:r w:rsidR="00A701DC" w:rsidRPr="00D24230">
        <w:rPr>
          <w:rFonts w:asciiTheme="majorHAnsi" w:hAnsiTheme="majorHAnsi" w:cs="Times New Roman"/>
          <w:sz w:val="24"/>
          <w:szCs w:val="24"/>
        </w:rPr>
        <w:t xml:space="preserve"> запрещают незаконное лишение человека жилища, а также незаконное вторжение в жилище.</w:t>
      </w:r>
      <w:r w:rsidR="00FB50EC" w:rsidRPr="00D24230">
        <w:rPr>
          <w:rFonts w:asciiTheme="majorHAnsi" w:hAnsiTheme="majorHAnsi" w:cs="Times New Roman"/>
          <w:sz w:val="24"/>
          <w:szCs w:val="24"/>
        </w:rPr>
        <w:t xml:space="preserve"> </w:t>
      </w:r>
      <w:r w:rsidR="00A701DC" w:rsidRPr="00D24230">
        <w:rPr>
          <w:rFonts w:asciiTheme="majorHAnsi" w:hAnsiTheme="majorHAnsi" w:cs="Times New Roman"/>
          <w:sz w:val="24"/>
          <w:szCs w:val="24"/>
        </w:rPr>
        <w:t xml:space="preserve">Законодательство устанавливает, что при осуществлении градостроительной деятельности, каждый гражданин имеет право на благоприятную среду жизнедеятельности, а при изъятии земли\жилья только через выкуп и добровольность собственника. В тоже время, </w:t>
      </w:r>
      <w:r w:rsidR="00B12D0A" w:rsidRPr="00D24230">
        <w:rPr>
          <w:rFonts w:asciiTheme="majorHAnsi" w:hAnsiTheme="majorHAnsi" w:cs="Times New Roman"/>
          <w:sz w:val="24"/>
          <w:szCs w:val="24"/>
        </w:rPr>
        <w:t xml:space="preserve">не во всех </w:t>
      </w:r>
      <w:r w:rsidR="00441E5E" w:rsidRPr="00D24230">
        <w:rPr>
          <w:rFonts w:asciiTheme="majorHAnsi" w:hAnsiTheme="majorHAnsi" w:cs="Times New Roman"/>
          <w:sz w:val="24"/>
          <w:szCs w:val="24"/>
        </w:rPr>
        <w:t xml:space="preserve">странах </w:t>
      </w:r>
      <w:r w:rsidR="00FB50EC" w:rsidRPr="00D24230">
        <w:rPr>
          <w:rFonts w:asciiTheme="majorHAnsi" w:hAnsiTheme="majorHAnsi" w:cs="Times New Roman"/>
          <w:sz w:val="24"/>
          <w:szCs w:val="24"/>
        </w:rPr>
        <w:t>Центральной Азии</w:t>
      </w:r>
      <w:r w:rsidR="00441E5E" w:rsidRPr="00D24230">
        <w:rPr>
          <w:rFonts w:asciiTheme="majorHAnsi" w:hAnsiTheme="majorHAnsi" w:cs="Times New Roman"/>
          <w:sz w:val="24"/>
          <w:szCs w:val="24"/>
        </w:rPr>
        <w:t xml:space="preserve"> имеется</w:t>
      </w:r>
      <w:r w:rsidR="00B12D0A" w:rsidRPr="00D24230">
        <w:rPr>
          <w:rFonts w:asciiTheme="majorHAnsi" w:hAnsiTheme="majorHAnsi" w:cs="Times New Roman"/>
          <w:sz w:val="24"/>
          <w:szCs w:val="24"/>
        </w:rPr>
        <w:t xml:space="preserve"> </w:t>
      </w:r>
      <w:r w:rsidR="00A701DC" w:rsidRPr="00D24230">
        <w:rPr>
          <w:rFonts w:asciiTheme="majorHAnsi" w:hAnsiTheme="majorHAnsi" w:cs="Times New Roman"/>
          <w:sz w:val="24"/>
          <w:szCs w:val="24"/>
        </w:rPr>
        <w:t>нормативный правовой акт, регулирующий порядок изъятия</w:t>
      </w:r>
      <w:r w:rsidR="00FB50EC" w:rsidRPr="00D24230">
        <w:rPr>
          <w:rFonts w:asciiTheme="majorHAnsi" w:hAnsiTheme="majorHAnsi" w:cs="Times New Roman"/>
          <w:sz w:val="24"/>
          <w:szCs w:val="24"/>
        </w:rPr>
        <w:t xml:space="preserve"> земли\жилья. В законодательствах стран</w:t>
      </w:r>
      <w:r w:rsidR="00A701DC" w:rsidRPr="00D24230">
        <w:rPr>
          <w:rFonts w:asciiTheme="majorHAnsi" w:hAnsiTheme="majorHAnsi" w:cs="Times New Roman"/>
          <w:sz w:val="24"/>
          <w:szCs w:val="24"/>
        </w:rPr>
        <w:t xml:space="preserve"> отсутствуют понятия «принудительное выселение», «право не подвергаться принудительному выселению», «право на защиту от принудительного выселения» «запрещение принудительных выселений» и другие. В противоречие международному праву в </w:t>
      </w:r>
      <w:r w:rsidR="00A701DC" w:rsidRPr="00D24230">
        <w:rPr>
          <w:rFonts w:asciiTheme="majorHAnsi" w:hAnsiTheme="majorHAnsi" w:cs="Times New Roman"/>
          <w:sz w:val="24"/>
          <w:szCs w:val="24"/>
        </w:rPr>
        <w:lastRenderedPageBreak/>
        <w:t>законодательстве присутствуют нормы принудительного выселения без предоставления альтернативного жилья.</w:t>
      </w:r>
    </w:p>
    <w:p w14:paraId="68BACF42" w14:textId="0094A82D" w:rsidR="005C326D" w:rsidRPr="00D24230" w:rsidRDefault="00DE2160" w:rsidP="00D24230">
      <w:pPr>
        <w:pStyle w:val="a3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 xml:space="preserve">В </w:t>
      </w:r>
      <w:r w:rsidR="00B12D0A" w:rsidRPr="00D24230">
        <w:rPr>
          <w:rFonts w:asciiTheme="majorHAnsi" w:hAnsiTheme="majorHAnsi" w:cs="Times New Roman"/>
          <w:sz w:val="24"/>
          <w:szCs w:val="24"/>
        </w:rPr>
        <w:t>странах</w:t>
      </w:r>
      <w:r w:rsidR="008E6567" w:rsidRPr="00D24230">
        <w:rPr>
          <w:rFonts w:asciiTheme="majorHAnsi" w:hAnsiTheme="majorHAnsi" w:cs="Times New Roman"/>
          <w:sz w:val="24"/>
          <w:szCs w:val="24"/>
        </w:rPr>
        <w:t xml:space="preserve"> Центральной Азии остро стоит вопрос внутренних перемещенных лиц, возникающие в результате переселений или вынужденных выселений в связи с государственной или общественн</w:t>
      </w:r>
      <w:r w:rsidR="00B12D0A" w:rsidRPr="00D24230">
        <w:rPr>
          <w:rFonts w:asciiTheme="majorHAnsi" w:hAnsiTheme="majorHAnsi" w:cs="Times New Roman"/>
          <w:sz w:val="24"/>
          <w:szCs w:val="24"/>
        </w:rPr>
        <w:t>ой</w:t>
      </w:r>
      <w:r w:rsidR="008E6567" w:rsidRPr="00D24230">
        <w:rPr>
          <w:rFonts w:asciiTheme="majorHAnsi" w:hAnsiTheme="majorHAnsi" w:cs="Times New Roman"/>
          <w:sz w:val="24"/>
          <w:szCs w:val="24"/>
        </w:rPr>
        <w:t xml:space="preserve"> нужд</w:t>
      </w:r>
      <w:r w:rsidR="00B12D0A" w:rsidRPr="00D24230">
        <w:rPr>
          <w:rFonts w:asciiTheme="majorHAnsi" w:hAnsiTheme="majorHAnsi" w:cs="Times New Roman"/>
          <w:sz w:val="24"/>
          <w:szCs w:val="24"/>
        </w:rPr>
        <w:t>ой</w:t>
      </w:r>
      <w:r w:rsidR="006113B1" w:rsidRPr="00D24230">
        <w:rPr>
          <w:rFonts w:asciiTheme="majorHAnsi" w:hAnsiTheme="majorHAnsi" w:cs="Times New Roman"/>
          <w:sz w:val="24"/>
          <w:szCs w:val="24"/>
        </w:rPr>
        <w:t xml:space="preserve">. </w:t>
      </w:r>
      <w:r w:rsidR="00831EB9" w:rsidRPr="00D24230">
        <w:rPr>
          <w:rFonts w:asciiTheme="majorHAnsi" w:hAnsiTheme="majorHAnsi" w:cs="Times New Roman"/>
          <w:sz w:val="24"/>
          <w:szCs w:val="24"/>
        </w:rPr>
        <w:t xml:space="preserve">В </w:t>
      </w:r>
      <w:r w:rsidRPr="00D24230">
        <w:rPr>
          <w:rFonts w:asciiTheme="majorHAnsi" w:hAnsiTheme="majorHAnsi" w:cs="Times New Roman"/>
          <w:sz w:val="24"/>
          <w:szCs w:val="24"/>
        </w:rPr>
        <w:t>частности,</w:t>
      </w:r>
    </w:p>
    <w:bookmarkEnd w:id="5"/>
    <w:p w14:paraId="7C2005D8" w14:textId="77777777" w:rsidR="00DE2160" w:rsidRPr="00D24230" w:rsidRDefault="00DE2160" w:rsidP="00D24230">
      <w:pPr>
        <w:pStyle w:val="a3"/>
        <w:spacing w:line="276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06F92B8A" w14:textId="2D417A1A" w:rsidR="00A867C5" w:rsidRPr="00D24230" w:rsidRDefault="00804FB7" w:rsidP="00D24230">
      <w:pPr>
        <w:pStyle w:val="a3"/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t>Казахстан:</w:t>
      </w:r>
      <w:r w:rsidRPr="00D24230">
        <w:rPr>
          <w:rFonts w:asciiTheme="majorHAnsi" w:hAnsiTheme="majorHAnsi" w:cs="Times New Roman"/>
          <w:sz w:val="24"/>
          <w:szCs w:val="24"/>
        </w:rPr>
        <w:t xml:space="preserve"> </w:t>
      </w:r>
      <w:r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>«Первичная бездомность» - от нее страдают люди, которые не имеют нормального жилья – т.е. живущие на улицах, спящие в парках, незаконно проживающие в непригодных для жизни строениях, а также те, которые в качестве временного убежища используют автомашины или железнодорожные вагоны. «Вторичная бездомность» - от нее страдают люди, постоянно меняющие одну форму временного убежища на другую, в том числе люди, проживающие в жилище, предоставленном им в экстренных случаях, проживающие временно с другими семьями или проживающие в интернатах и приютах на краткосрочной основе. «Третичная бездомность» – от нее страдают люди, проживающие в приютах и интернатах в течение среднего или длительного периода времени. В таких приютах или интернатах обычно нет отдельных спален и гостиных комнат, кухонь и ванных комнат с туалетами, кроме того, они не гарантируют защиту от выселения и внутреннего перемещения, которая обычно обеспечивается арендой.</w:t>
      </w:r>
      <w:r w:rsidR="00172AB9"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</w:p>
    <w:p w14:paraId="20080183" w14:textId="77777777" w:rsidR="00A867C5" w:rsidRPr="00D24230" w:rsidRDefault="00A867C5" w:rsidP="00D24230">
      <w:pPr>
        <w:pStyle w:val="a3"/>
        <w:spacing w:line="276" w:lineRule="auto"/>
        <w:ind w:firstLine="708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14:paraId="10412A0D" w14:textId="0B6134DA" w:rsidR="00804FB7" w:rsidRPr="00D24230" w:rsidRDefault="00804FB7" w:rsidP="00D24230">
      <w:pPr>
        <w:pStyle w:val="a3"/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t>Кыргызстан:</w:t>
      </w:r>
      <w:r w:rsidR="00831EB9" w:rsidRPr="00D24230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31EB9" w:rsidRPr="00D24230">
        <w:rPr>
          <w:rFonts w:asciiTheme="majorHAnsi" w:hAnsiTheme="majorHAnsi" w:cs="Times New Roman"/>
          <w:sz w:val="24"/>
          <w:szCs w:val="24"/>
        </w:rPr>
        <w:t>В</w:t>
      </w:r>
      <w:r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период с 2010 года по настоящее время на юге Киргизской Республики неоднократно имели место случаи массовых изъятий жилища (земельных участков) со властями для общественных нужд. В результате практики изъятия по Кыргызстану были нарушены права и/или интересы более 3000 тыс. граждан, преимущественное большинство из которых, на Юге принадлежит этническим меньшинствам. И во всех случаях отмечается денежная компенсация вдвое ниже рыночной цены. На сегодня 7% граждан после изъятия приобрели статус бедности и являются активными перемещенными лицами.</w:t>
      </w:r>
    </w:p>
    <w:p w14:paraId="2EF6E128" w14:textId="77777777" w:rsidR="00804FB7" w:rsidRPr="00D24230" w:rsidRDefault="00804FB7" w:rsidP="00D24230">
      <w:pPr>
        <w:pStyle w:val="a3"/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14:paraId="7B8A4F4D" w14:textId="1F1C8F9E" w:rsidR="00B62256" w:rsidRPr="00B62256" w:rsidRDefault="00804FB7" w:rsidP="00B62256">
      <w:pPr>
        <w:pStyle w:val="a3"/>
        <w:spacing w:line="276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t>Таджикистан:</w:t>
      </w:r>
      <w:r w:rsidRPr="00D24230">
        <w:rPr>
          <w:rFonts w:asciiTheme="majorHAnsi" w:hAnsiTheme="majorHAnsi" w:cs="Times New Roman"/>
          <w:sz w:val="24"/>
          <w:szCs w:val="24"/>
        </w:rPr>
        <w:t xml:space="preserve"> </w:t>
      </w:r>
      <w:r w:rsidR="0037312B"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>З</w:t>
      </w:r>
      <w:r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аконодательство Таджикистана не раскрывается понятие выселения граждан «для государственных и общественных нужд», приводящее к внутреннему перемещению. Также, не предусмотрены гарантии защиты прав граждан в случаях выселения, не разработаны нормы о приоритетности интересов собственников жилья перед другими. На практике это приводит к случаям массовых внутренних перемещений с нарушениями прав граждан-собственников жилья. Законодатель гарантирует предоставление равноценного жилого помещения взамен сносимого. Одной из гарантий защиты прав граждан в случаях принудительного выселения является доступ к информации о планах градостроительства и связанных с ним сносе/выселениях. Законодатель закрепил это в Градостроительном кодексе РТ, но остались практические вопросы реализации данного права. «Экологические переселенцы» </w:t>
      </w:r>
      <w:r w:rsidR="00FF1DFD"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>— это</w:t>
      </w:r>
      <w:r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новый вид переселения, отношения которых регулируются на уровне Постановления Правительства Республики Таджикистан «О среднесрочном </w:t>
      </w:r>
      <w:r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плане организованного переселения экологических мигрантов на 2017 - 2020 годы»</w:t>
      </w:r>
      <w:r w:rsidRPr="00D24230">
        <w:rPr>
          <w:rStyle w:val="a6"/>
          <w:rFonts w:asciiTheme="majorHAnsi" w:hAnsiTheme="majorHAnsi" w:cs="Times New Roman"/>
          <w:color w:val="000000" w:themeColor="text1"/>
          <w:sz w:val="24"/>
          <w:szCs w:val="24"/>
        </w:rPr>
        <w:footnoteReference w:id="1"/>
      </w:r>
      <w:r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>. В случае отказа семей экологических мигрантов от переселения, льготный кредит в размере около 300 долларов США и единовременная материальная помощь около 10 долларов США им не выплачивается</w:t>
      </w:r>
      <w:r w:rsidR="000F6E62">
        <w:rPr>
          <w:rFonts w:asciiTheme="majorHAnsi" w:hAnsiTheme="majorHAnsi" w:cs="Times New Roman"/>
          <w:sz w:val="24"/>
          <w:szCs w:val="24"/>
        </w:rPr>
        <w:t>.</w:t>
      </w:r>
      <w:r w:rsidR="00B62256" w:rsidRPr="00B6225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62256" w:rsidRPr="00B62256">
        <w:rPr>
          <w:rFonts w:asciiTheme="majorHAnsi" w:hAnsiTheme="majorHAnsi" w:cs="Times New Roman"/>
          <w:bCs/>
          <w:sz w:val="24"/>
          <w:szCs w:val="24"/>
        </w:rPr>
        <w:t>1. Количество жителей подверженных сносу и изъятию жилья для государственных нужд, и случаи неадекватной компенсации</w:t>
      </w:r>
    </w:p>
    <w:p w14:paraId="041139CF" w14:textId="32DA3787" w:rsidR="00B62256" w:rsidRPr="00B62256" w:rsidRDefault="00B62256" w:rsidP="00B62256">
      <w:pPr>
        <w:pStyle w:val="a3"/>
        <w:spacing w:line="276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B62256">
        <w:rPr>
          <w:rFonts w:asciiTheme="majorHAnsi" w:hAnsiTheme="majorHAnsi" w:cs="Times New Roman"/>
          <w:bCs/>
          <w:iCs/>
          <w:sz w:val="24"/>
          <w:szCs w:val="24"/>
        </w:rPr>
        <w:t>Основания сноса: Реализация Генерального плана, государственная и\ или общественная нужда. Количество жителей, подвергшихся вынужденному выселению за 2010-2018 года более 50000 (предположительная цифра указана, точной статистики нет) лиц по всей территории Таджикистана. В 50% предоставленная компенсация неадекватная и не соразмерная.</w:t>
      </w:r>
    </w:p>
    <w:p w14:paraId="23E35EFE" w14:textId="43716DCF" w:rsidR="00B62256" w:rsidRPr="00B62256" w:rsidRDefault="00B62256" w:rsidP="00B62256">
      <w:pPr>
        <w:pStyle w:val="a3"/>
        <w:spacing w:line="276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B62256">
        <w:rPr>
          <w:rFonts w:asciiTheme="majorHAnsi" w:hAnsiTheme="majorHAnsi" w:cs="Times New Roman"/>
          <w:bCs/>
          <w:sz w:val="24"/>
          <w:szCs w:val="24"/>
        </w:rPr>
        <w:t>2.Незаконного вторжения в домовладения - в</w:t>
      </w:r>
      <w:r w:rsidRPr="00B62256">
        <w:rPr>
          <w:rFonts w:asciiTheme="majorHAnsi" w:hAnsiTheme="majorHAnsi" w:cs="Times New Roman"/>
          <w:bCs/>
          <w:iCs/>
          <w:sz w:val="24"/>
          <w:szCs w:val="24"/>
        </w:rPr>
        <w:t xml:space="preserve"> 1% от общего количество лиц.</w:t>
      </w:r>
    </w:p>
    <w:p w14:paraId="32885023" w14:textId="01D9E715" w:rsidR="00B62256" w:rsidRPr="00B62256" w:rsidRDefault="00B62256" w:rsidP="00B62256">
      <w:pPr>
        <w:pStyle w:val="a3"/>
        <w:spacing w:line="276" w:lineRule="auto"/>
        <w:jc w:val="both"/>
        <w:rPr>
          <w:rFonts w:asciiTheme="majorHAnsi" w:hAnsiTheme="majorHAnsi" w:cs="Times New Roman"/>
          <w:bCs/>
          <w:iCs/>
          <w:sz w:val="24"/>
          <w:szCs w:val="24"/>
        </w:rPr>
      </w:pPr>
      <w:r w:rsidRPr="00B62256">
        <w:rPr>
          <w:rFonts w:asciiTheme="majorHAnsi" w:hAnsiTheme="majorHAnsi" w:cs="Times New Roman"/>
          <w:bCs/>
          <w:sz w:val="24"/>
          <w:szCs w:val="24"/>
        </w:rPr>
        <w:t>3.Не успешные случаи судебного разбирательства. -  </w:t>
      </w:r>
      <w:r w:rsidRPr="00B62256">
        <w:rPr>
          <w:rFonts w:asciiTheme="majorHAnsi" w:hAnsiTheme="majorHAnsi" w:cs="Times New Roman"/>
          <w:bCs/>
          <w:iCs/>
          <w:sz w:val="24"/>
          <w:szCs w:val="24"/>
        </w:rPr>
        <w:t xml:space="preserve">на практике граждане обычно пытаются решить в досудебном порядке, так как государственную пошлину (от стоимости квартиры\дома\жилья) не все в силах оплачивать. В этой связи в суды обращаются небольшое количество граждан, в процентном показателе примерно 40% от общего числа. Из более половины судебных дел, решается положительно, если адвокат работает в паре с журналистом и делам дается общественный резонанс. </w:t>
      </w:r>
      <w:r w:rsidRPr="00B62256">
        <w:rPr>
          <w:rFonts w:asciiTheme="majorHAnsi" w:hAnsiTheme="majorHAnsi" w:cs="Times New Roman"/>
          <w:bCs/>
          <w:sz w:val="24"/>
          <w:szCs w:val="24"/>
        </w:rPr>
        <w:t xml:space="preserve">4.Случаи обжалования в международные договорные органы: Комитет ООН, </w:t>
      </w:r>
      <w:proofErr w:type="spellStart"/>
      <w:r w:rsidRPr="00B62256">
        <w:rPr>
          <w:rFonts w:asciiTheme="majorHAnsi" w:hAnsiTheme="majorHAnsi" w:cs="Times New Roman"/>
          <w:bCs/>
          <w:sz w:val="24"/>
          <w:szCs w:val="24"/>
        </w:rPr>
        <w:t>Хабитат</w:t>
      </w:r>
      <w:proofErr w:type="spellEnd"/>
      <w:r w:rsidRPr="00B62256">
        <w:rPr>
          <w:rFonts w:asciiTheme="majorHAnsi" w:hAnsiTheme="majorHAnsi" w:cs="Times New Roman"/>
          <w:bCs/>
          <w:sz w:val="24"/>
          <w:szCs w:val="24"/>
        </w:rPr>
        <w:t>, ОБСЕ и др. - </w:t>
      </w:r>
      <w:r w:rsidRPr="00B62256">
        <w:rPr>
          <w:rFonts w:asciiTheme="majorHAnsi" w:hAnsiTheme="majorHAnsi" w:cs="Times New Roman"/>
          <w:bCs/>
          <w:iCs/>
          <w:sz w:val="24"/>
          <w:szCs w:val="24"/>
        </w:rPr>
        <w:t>не было.</w:t>
      </w:r>
    </w:p>
    <w:p w14:paraId="3E3BC211" w14:textId="3277203D" w:rsidR="00B77036" w:rsidRPr="00B62256" w:rsidRDefault="00B77036" w:rsidP="00B62256">
      <w:pPr>
        <w:pStyle w:val="a3"/>
        <w:spacing w:line="276" w:lineRule="auto"/>
        <w:jc w:val="both"/>
        <w:rPr>
          <w:rFonts w:asciiTheme="majorHAnsi" w:hAnsiTheme="majorHAnsi" w:cs="Times New Roman"/>
          <w:bCs/>
          <w:color w:val="FF0000"/>
          <w:sz w:val="24"/>
          <w:szCs w:val="24"/>
        </w:rPr>
      </w:pPr>
    </w:p>
    <w:p w14:paraId="4E8D43AA" w14:textId="5B2113AF" w:rsidR="00B62256" w:rsidRPr="00B62256" w:rsidRDefault="00804FB7" w:rsidP="00B62256">
      <w:pPr>
        <w:pStyle w:val="a3"/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t>Узбекистан:</w:t>
      </w:r>
      <w:r w:rsidRPr="00D24230"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  <w:r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Несмотря на значительное правовое обеспечение вопросов сноса, компенсации за снесенное жилье, существует ряд проблем, связанных </w:t>
      </w:r>
      <w:r w:rsidR="0077263A"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>с реализацией</w:t>
      </w:r>
      <w:r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законодательных актов, </w:t>
      </w:r>
      <w:r w:rsidR="00172AB9"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>что зачастую</w:t>
      </w:r>
      <w:r w:rsidRPr="00D2423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ведет к конфликтам с гражданами и длительным судебным разбирательствам между собственниками сносимого жилья, их родственниками и постоянно проживающими с ними людьми. А также, с государственными органами, принимающими решения об изъятии земельных участков и сносе расположенных там строений, а порой и открытым возмущениям со стороны граждан</w:t>
      </w:r>
      <w:r w:rsidR="000F6E6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  <w:r w:rsidR="00B62256" w:rsidRPr="00B62256">
        <w:rPr>
          <w:rFonts w:ascii="Arial" w:eastAsia="Times New Roman" w:hAnsi="Arial"/>
          <w:color w:val="FF0000"/>
          <w:szCs w:val="24"/>
          <w:lang w:eastAsia="ru-RU"/>
        </w:rPr>
        <w:t xml:space="preserve"> </w:t>
      </w:r>
      <w:r w:rsidR="00B62256" w:rsidRPr="00B62256">
        <w:rPr>
          <w:rFonts w:asciiTheme="majorHAnsi" w:hAnsiTheme="majorHAnsi" w:cs="Times New Roman"/>
          <w:color w:val="000000" w:themeColor="text1"/>
          <w:sz w:val="24"/>
          <w:szCs w:val="24"/>
        </w:rPr>
        <w:t>Количество жителей подверженных сносу и изъятию жилья для государственных нужд, и случаи неадекватной компенсации:</w:t>
      </w:r>
      <w:r w:rsidR="00B62256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з</w:t>
      </w:r>
      <w:r w:rsidR="00B62256" w:rsidRPr="00B62256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а период с 2008 года по 2019 октябрь Центр провел выборочный мониторинг по 5 регионам республики Узбекистан - Бухара, Навои, Самарканд, Наманган, Карши. Из которых следует что общее число жителей чьи дома подверглись сносу согласно различным программам по реконструкции и проектным изменениям ландшафта городов и сел по объектам мониторинга - 9 850 граждан домовладельцев.  Из этого количества для государственных нужд были изъяты в рамках программ по реконструкции промышленных объектов, объектов оборонного значения и изменения </w:t>
      </w:r>
      <w:r w:rsidR="00B62256" w:rsidRPr="00B62256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демаркационных линий межгосударственных границ - 27 домовладений. Согласно заявлениям этих домовладельцев по линии государственных изъятий и изменений менее всего нарушений и наиболее полное возмещение ущерба в виде различных компенсаций. Компенсации получили в удовлетворительном размере - 24 домовладельца. Наиболее масштабные нарушения были отмечены в ходе программ по реконструкции жилых массивов в городах Бухара, Наманган, Карши, Самарканд, когда только по Бухаре были отмечены игнорирование законных требований граждан чьи дома были подвержены сносу более 325 домовладельцев. Обман со стороны застройщика с обменом на равноценные условия как по месту проживания и условиям, предоставляемым в новых домах - 104 случая. Мониторинги показали что интенсивность нарушений продолжает расти по сравнению с прошлыми годами начиная с 2016 года в частности с принятием масштабных программ по застройкам принятых в Ташкенте - проект Ташкент Сити, перестройке города Намангана - реконструкция старого города., Самарканда - создание зон туристического отдыха, перестройки в Бухаре связанные с созданием Парка - Старая Бухара. По соотношению к числу нарушений с 2008 по 2015 года к нарушениям 2015 - 2018 года мониторинг показал рост масштабов, специфики и попыток злоупотреблений в 1,8 раза.  </w:t>
      </w:r>
    </w:p>
    <w:p w14:paraId="1C69BB3C" w14:textId="77777777" w:rsidR="00B62256" w:rsidRPr="00B62256" w:rsidRDefault="00B62256" w:rsidP="00B62256">
      <w:pPr>
        <w:pStyle w:val="a3"/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62256">
        <w:rPr>
          <w:rFonts w:asciiTheme="majorHAnsi" w:hAnsiTheme="majorHAnsi" w:cs="Times New Roman"/>
          <w:color w:val="000000" w:themeColor="text1"/>
          <w:sz w:val="24"/>
          <w:szCs w:val="24"/>
        </w:rPr>
        <w:t>2.Незаконного вторжения в домовладения - из общего числа подвергнутых мониторингу случаев незаконного вторжения были отмечены в 23 случаях</w:t>
      </w:r>
    </w:p>
    <w:p w14:paraId="1F40A48C" w14:textId="02AE17BA" w:rsidR="00B62256" w:rsidRPr="00B62256" w:rsidRDefault="00B62256" w:rsidP="00B62256">
      <w:pPr>
        <w:pStyle w:val="a3"/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62256">
        <w:rPr>
          <w:rFonts w:asciiTheme="majorHAnsi" w:hAnsiTheme="majorHAnsi" w:cs="Times New Roman"/>
          <w:color w:val="000000" w:themeColor="text1"/>
          <w:sz w:val="24"/>
          <w:szCs w:val="24"/>
        </w:rPr>
        <w:t>3.Не успешные случаи судебного разбирательства - из общего числа исковых заявлений, поданных и инициированных юристами ОО - 124, удовлетворительные решения были приняты в 87 случаях. Остальные иски находятся на различных стадиях рассмотрения в судебных инстанциях областных и республиканских уровней.  </w:t>
      </w:r>
    </w:p>
    <w:p w14:paraId="0DF547BC" w14:textId="40507664" w:rsidR="00B62256" w:rsidRPr="00B62256" w:rsidRDefault="00B62256" w:rsidP="00B62256">
      <w:pPr>
        <w:pStyle w:val="a3"/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62256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4.Случаи обжалования в международные договорные органы: Комитет ООН, </w:t>
      </w:r>
      <w:proofErr w:type="spellStart"/>
      <w:r w:rsidRPr="00B62256">
        <w:rPr>
          <w:rFonts w:asciiTheme="majorHAnsi" w:hAnsiTheme="majorHAnsi" w:cs="Times New Roman"/>
          <w:color w:val="000000" w:themeColor="text1"/>
          <w:sz w:val="24"/>
          <w:szCs w:val="24"/>
        </w:rPr>
        <w:t>хабитат</w:t>
      </w:r>
      <w:proofErr w:type="spellEnd"/>
      <w:r w:rsidRPr="00B62256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ОБСЕ и др. - 7 случаев нарушений по инициативе заявителей - владельцев домовладений были озвучены на саммитах ОБСЕ/БДИПЧ 2008-2017 </w:t>
      </w:r>
    </w:p>
    <w:p w14:paraId="638A6E76" w14:textId="15CDA59B" w:rsidR="00B77036" w:rsidRDefault="00B77036" w:rsidP="000F6E62">
      <w:pPr>
        <w:pStyle w:val="a3"/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14:paraId="2324A374" w14:textId="10566F2F" w:rsidR="000F6E62" w:rsidRDefault="000F6E62" w:rsidP="000F6E62">
      <w:pPr>
        <w:pStyle w:val="a3"/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14:paraId="5EF42568" w14:textId="574BDD9F" w:rsidR="00155156" w:rsidRDefault="00155156" w:rsidP="000F6E62">
      <w:pPr>
        <w:pStyle w:val="a3"/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14:paraId="14820A9C" w14:textId="2EE502BF" w:rsidR="00155156" w:rsidRDefault="00155156" w:rsidP="000F6E62">
      <w:pPr>
        <w:pStyle w:val="a3"/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14:paraId="22A737F3" w14:textId="640C4881" w:rsidR="00155156" w:rsidRDefault="00155156" w:rsidP="000F6E62">
      <w:pPr>
        <w:pStyle w:val="a3"/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14:paraId="4646775F" w14:textId="2D9E2586" w:rsidR="00155156" w:rsidRDefault="00155156" w:rsidP="000F6E62">
      <w:pPr>
        <w:pStyle w:val="a3"/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14:paraId="27125089" w14:textId="572958A5" w:rsidR="00155156" w:rsidRDefault="00155156" w:rsidP="000F6E62">
      <w:pPr>
        <w:pStyle w:val="a3"/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14:paraId="683A8B7B" w14:textId="252CF5B3" w:rsidR="00155156" w:rsidRDefault="00155156" w:rsidP="000F6E62">
      <w:pPr>
        <w:pStyle w:val="a3"/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14:paraId="48DA8781" w14:textId="37A1A91F" w:rsidR="00155156" w:rsidRDefault="00155156" w:rsidP="000F6E62">
      <w:pPr>
        <w:pStyle w:val="a3"/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14:paraId="4FE1ED17" w14:textId="24FE9871" w:rsidR="00155156" w:rsidRDefault="00155156" w:rsidP="000F6E62">
      <w:pPr>
        <w:pStyle w:val="a3"/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14:paraId="562AF234" w14:textId="0334F851" w:rsidR="00155156" w:rsidRDefault="00155156" w:rsidP="000F6E62">
      <w:pPr>
        <w:pStyle w:val="a3"/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14:paraId="2226E084" w14:textId="322FAF7B" w:rsidR="00155156" w:rsidRDefault="00155156" w:rsidP="000F6E62">
      <w:pPr>
        <w:pStyle w:val="a3"/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14:paraId="6A6BBFF2" w14:textId="2787EA9A" w:rsidR="00155156" w:rsidRDefault="00155156" w:rsidP="000F6E62">
      <w:pPr>
        <w:pStyle w:val="a3"/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14:paraId="243FD94F" w14:textId="2FFEF5B3" w:rsidR="00155156" w:rsidRDefault="00155156" w:rsidP="000F6E62">
      <w:pPr>
        <w:pStyle w:val="a3"/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14:paraId="63248E18" w14:textId="2D4F3AF7" w:rsidR="00155156" w:rsidRDefault="00155156" w:rsidP="000F6E62">
      <w:pPr>
        <w:pStyle w:val="a3"/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14:paraId="5395DE7C" w14:textId="78A38B38" w:rsidR="00155156" w:rsidRDefault="00155156" w:rsidP="000F6E62">
      <w:pPr>
        <w:pStyle w:val="a3"/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14:paraId="3520D2C3" w14:textId="77777777" w:rsidR="00155156" w:rsidRPr="00D24230" w:rsidRDefault="00155156" w:rsidP="000F6E62">
      <w:pPr>
        <w:pStyle w:val="a3"/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14:paraId="77213A1B" w14:textId="42D3AD7E" w:rsidR="00F46839" w:rsidRDefault="00F46839" w:rsidP="000F6E62">
      <w:pPr>
        <w:spacing w:after="0" w:line="276" w:lineRule="auto"/>
        <w:jc w:val="center"/>
        <w:rPr>
          <w:rFonts w:asciiTheme="majorHAnsi" w:hAnsiTheme="majorHAnsi" w:cs="Times New Roman"/>
          <w:b/>
          <w:color w:val="0070C0"/>
          <w:sz w:val="24"/>
          <w:szCs w:val="24"/>
        </w:rPr>
      </w:pPr>
      <w:bookmarkStart w:id="6" w:name="_Hlk25322574"/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lastRenderedPageBreak/>
        <w:t>С</w:t>
      </w:r>
      <w:r w:rsidR="000F6E62">
        <w:rPr>
          <w:rFonts w:asciiTheme="majorHAnsi" w:hAnsiTheme="majorHAnsi" w:cs="Times New Roman"/>
          <w:b/>
          <w:color w:val="0070C0"/>
          <w:sz w:val="24"/>
          <w:szCs w:val="24"/>
        </w:rPr>
        <w:t>ТРАТЕГИЧЕСКИЕ ЦЕЛИ СЕТИ ЦЕНТРАЛЬНОЙ АЗИИ ПО ПРАВУ НА ДОСТАТОЧНОЕ ЖИЛИЩЕ</w:t>
      </w:r>
    </w:p>
    <w:p w14:paraId="4DB39AC2" w14:textId="77777777" w:rsidR="000F6E62" w:rsidRPr="00D24230" w:rsidRDefault="000F6E62" w:rsidP="000F6E62">
      <w:pPr>
        <w:spacing w:after="0" w:line="276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50BF1CD0" w14:textId="77777777" w:rsidR="00F46839" w:rsidRPr="00D24230" w:rsidRDefault="00F46839" w:rsidP="00D24230">
      <w:pPr>
        <w:spacing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b/>
          <w:bCs/>
          <w:sz w:val="24"/>
          <w:szCs w:val="24"/>
        </w:rPr>
        <w:t>Стратегическая цель №1:</w:t>
      </w:r>
      <w:r w:rsidRPr="00D24230">
        <w:rPr>
          <w:rFonts w:asciiTheme="majorHAnsi" w:hAnsiTheme="majorHAnsi" w:cs="Times New Roman"/>
          <w:sz w:val="24"/>
          <w:szCs w:val="24"/>
        </w:rPr>
        <w:t xml:space="preserve"> Проведение </w:t>
      </w:r>
      <w:bookmarkStart w:id="7" w:name="_Hlk25324683"/>
      <w:r w:rsidRPr="00D24230">
        <w:rPr>
          <w:rFonts w:asciiTheme="majorHAnsi" w:hAnsiTheme="majorHAnsi" w:cs="Times New Roman"/>
          <w:sz w:val="24"/>
          <w:szCs w:val="24"/>
        </w:rPr>
        <w:t>исследований и мониторинг по праву на достаточное жилище в странах Центральной Азии</w:t>
      </w:r>
    </w:p>
    <w:p w14:paraId="4EC12CE8" w14:textId="77777777" w:rsidR="00F46839" w:rsidRPr="00D24230" w:rsidRDefault="00F46839" w:rsidP="00D24230">
      <w:p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 xml:space="preserve">Ожидаемые результаты: </w:t>
      </w:r>
    </w:p>
    <w:p w14:paraId="63E495D9" w14:textId="77777777" w:rsidR="00F46839" w:rsidRPr="00D24230" w:rsidRDefault="00F46839" w:rsidP="00D24230">
      <w:pPr>
        <w:pStyle w:val="ad"/>
        <w:numPr>
          <w:ilvl w:val="0"/>
          <w:numId w:val="24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Выявлена реальная картина по ситуации по праву на достаточное жилище в странах Центральной Азии;</w:t>
      </w:r>
    </w:p>
    <w:p w14:paraId="5355904E" w14:textId="4F7FF0FB" w:rsidR="00F46839" w:rsidRPr="00D24230" w:rsidRDefault="00F46839" w:rsidP="00D24230">
      <w:pPr>
        <w:pStyle w:val="ad"/>
        <w:numPr>
          <w:ilvl w:val="0"/>
          <w:numId w:val="24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 xml:space="preserve">Замерен прогресс </w:t>
      </w:r>
      <w:r w:rsidR="00B77036" w:rsidRPr="00D24230">
        <w:rPr>
          <w:rFonts w:asciiTheme="majorHAnsi" w:hAnsiTheme="majorHAnsi" w:cs="Times New Roman"/>
          <w:sz w:val="24"/>
          <w:szCs w:val="24"/>
        </w:rPr>
        <w:t xml:space="preserve">реализации </w:t>
      </w:r>
      <w:r w:rsidRPr="00D24230">
        <w:rPr>
          <w:rFonts w:asciiTheme="majorHAnsi" w:hAnsiTheme="majorHAnsi" w:cs="Times New Roman"/>
          <w:sz w:val="24"/>
          <w:szCs w:val="24"/>
        </w:rPr>
        <w:t>рекомендаций международных институтов в каждой стране и в регионе в целом.</w:t>
      </w:r>
    </w:p>
    <w:bookmarkEnd w:id="7"/>
    <w:p w14:paraId="787B8AD0" w14:textId="77777777" w:rsidR="00F46839" w:rsidRPr="00D24230" w:rsidRDefault="00F46839" w:rsidP="00D24230">
      <w:pPr>
        <w:pStyle w:val="a3"/>
        <w:spacing w:line="276" w:lineRule="auto"/>
        <w:jc w:val="both"/>
        <w:rPr>
          <w:rFonts w:asciiTheme="majorHAnsi" w:hAnsiTheme="majorHAnsi" w:cs="Times New Roman"/>
          <w:color w:val="FF0000"/>
          <w:sz w:val="24"/>
          <w:szCs w:val="24"/>
        </w:rPr>
      </w:pPr>
    </w:p>
    <w:p w14:paraId="28CFD26C" w14:textId="77777777" w:rsidR="00F46839" w:rsidRPr="00D24230" w:rsidRDefault="00F46839" w:rsidP="00D24230">
      <w:pPr>
        <w:spacing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b/>
          <w:bCs/>
          <w:sz w:val="24"/>
          <w:szCs w:val="24"/>
        </w:rPr>
        <w:t>Стратегическая цель №2:</w:t>
      </w:r>
      <w:r w:rsidRPr="00D24230">
        <w:rPr>
          <w:rFonts w:asciiTheme="majorHAnsi" w:hAnsiTheme="majorHAnsi" w:cs="Times New Roman"/>
          <w:sz w:val="24"/>
          <w:szCs w:val="24"/>
        </w:rPr>
        <w:t xml:space="preserve"> Улучшение нормативной среды в странах по праву на достаточное жилище, лоббирование интересов жителей на всех уровнях</w:t>
      </w:r>
    </w:p>
    <w:p w14:paraId="47C8418A" w14:textId="77777777" w:rsidR="00F46839" w:rsidRPr="00D24230" w:rsidRDefault="00F46839" w:rsidP="00D24230">
      <w:p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 xml:space="preserve">Ожидаемые результаты: </w:t>
      </w:r>
    </w:p>
    <w:p w14:paraId="68872FD6" w14:textId="77777777" w:rsidR="00F46839" w:rsidRPr="00D24230" w:rsidRDefault="00F46839" w:rsidP="00D24230">
      <w:pPr>
        <w:pStyle w:val="ad"/>
        <w:numPr>
          <w:ilvl w:val="0"/>
          <w:numId w:val="25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Нормативные акты стран соответствуют международным стандартам;</w:t>
      </w:r>
    </w:p>
    <w:p w14:paraId="25430361" w14:textId="77777777" w:rsidR="00F46839" w:rsidRPr="00D24230" w:rsidRDefault="00F46839" w:rsidP="00D24230">
      <w:pPr>
        <w:pStyle w:val="ad"/>
        <w:numPr>
          <w:ilvl w:val="0"/>
          <w:numId w:val="25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Минимизированы случаи нарушения прав жителей в сфере жилья.</w:t>
      </w:r>
    </w:p>
    <w:p w14:paraId="71BFD83A" w14:textId="77777777" w:rsidR="00FF1DFD" w:rsidRPr="00D24230" w:rsidRDefault="00FF1DFD" w:rsidP="00D24230">
      <w:pPr>
        <w:spacing w:after="0" w:line="276" w:lineRule="auto"/>
        <w:rPr>
          <w:rFonts w:asciiTheme="majorHAnsi" w:hAnsiTheme="majorHAnsi" w:cs="Times New Roman"/>
          <w:sz w:val="24"/>
          <w:szCs w:val="24"/>
        </w:rPr>
      </w:pPr>
    </w:p>
    <w:p w14:paraId="40E0A6A3" w14:textId="18939B77" w:rsidR="00F46839" w:rsidRPr="00D24230" w:rsidRDefault="00F46839" w:rsidP="00D24230">
      <w:pPr>
        <w:spacing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b/>
          <w:bCs/>
          <w:sz w:val="24"/>
          <w:szCs w:val="24"/>
        </w:rPr>
        <w:t>Стратегическая цель №3</w:t>
      </w:r>
      <w:r w:rsidRPr="00D24230">
        <w:rPr>
          <w:rFonts w:asciiTheme="majorHAnsi" w:hAnsiTheme="majorHAnsi" w:cs="Times New Roman"/>
          <w:sz w:val="24"/>
          <w:szCs w:val="24"/>
        </w:rPr>
        <w:t>: Институциональная устойчивость Сети Центральной Азии по праву на достаточное жилище</w:t>
      </w:r>
    </w:p>
    <w:p w14:paraId="0565A40B" w14:textId="77777777" w:rsidR="00F46839" w:rsidRPr="00D24230" w:rsidRDefault="00F46839" w:rsidP="00D24230">
      <w:p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 xml:space="preserve">Ожидаемые результаты: </w:t>
      </w:r>
    </w:p>
    <w:p w14:paraId="2752F1E5" w14:textId="77777777" w:rsidR="00F46839" w:rsidRPr="00D24230" w:rsidRDefault="00F46839" w:rsidP="00D24230">
      <w:pPr>
        <w:pStyle w:val="ad"/>
        <w:numPr>
          <w:ilvl w:val="0"/>
          <w:numId w:val="26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Обеспечена финансовая устойчивость сети;</w:t>
      </w:r>
    </w:p>
    <w:p w14:paraId="3416A500" w14:textId="77777777" w:rsidR="00F46839" w:rsidRPr="00D24230" w:rsidRDefault="00F46839" w:rsidP="00D24230">
      <w:pPr>
        <w:pStyle w:val="ad"/>
        <w:numPr>
          <w:ilvl w:val="0"/>
          <w:numId w:val="26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Усилен экспертный, организационный, сетевой потенциал.</w:t>
      </w:r>
    </w:p>
    <w:bookmarkEnd w:id="6"/>
    <w:p w14:paraId="24050715" w14:textId="77777777" w:rsidR="00684194" w:rsidRPr="00D24230" w:rsidRDefault="00684194" w:rsidP="00D24230">
      <w:pPr>
        <w:pStyle w:val="a3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68F0046" w14:textId="0EA27B5F" w:rsidR="00463B32" w:rsidRPr="00D24230" w:rsidRDefault="00684194" w:rsidP="00D24230">
      <w:pPr>
        <w:pStyle w:val="a3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t xml:space="preserve">Финансирование реализации Стратегического плана.  </w:t>
      </w:r>
      <w:r w:rsidR="00463B32" w:rsidRPr="00D24230">
        <w:rPr>
          <w:rFonts w:asciiTheme="majorHAnsi" w:hAnsiTheme="majorHAnsi" w:cs="Times New Roman"/>
          <w:sz w:val="24"/>
          <w:szCs w:val="24"/>
        </w:rPr>
        <w:t>Общий необходимый бюджет для реализации Стратегического плана Сети ЦА ПДЖ на 2019-202</w:t>
      </w:r>
      <w:r w:rsidR="000F6E62">
        <w:rPr>
          <w:rFonts w:asciiTheme="majorHAnsi" w:hAnsiTheme="majorHAnsi" w:cs="Times New Roman"/>
          <w:sz w:val="24"/>
          <w:szCs w:val="24"/>
        </w:rPr>
        <w:t>2</w:t>
      </w:r>
      <w:r w:rsidR="00463B32" w:rsidRPr="00D24230">
        <w:rPr>
          <w:rFonts w:asciiTheme="majorHAnsi" w:hAnsiTheme="majorHAnsi" w:cs="Times New Roman"/>
          <w:sz w:val="24"/>
          <w:szCs w:val="24"/>
        </w:rPr>
        <w:t xml:space="preserve"> гг. </w:t>
      </w:r>
      <w:r w:rsidR="00607355" w:rsidRPr="00D24230">
        <w:rPr>
          <w:rFonts w:asciiTheme="majorHAnsi" w:hAnsiTheme="majorHAnsi" w:cs="Times New Roman"/>
          <w:sz w:val="24"/>
          <w:szCs w:val="24"/>
        </w:rPr>
        <w:t xml:space="preserve">составляет </w:t>
      </w:r>
      <w:r w:rsidR="00607355" w:rsidRPr="00D24230">
        <w:rPr>
          <w:rFonts w:asciiTheme="majorHAnsi" w:hAnsiTheme="majorHAnsi" w:cs="Times New Roman"/>
          <w:b/>
          <w:bCs/>
          <w:sz w:val="24"/>
          <w:szCs w:val="24"/>
        </w:rPr>
        <w:t>590</w:t>
      </w:r>
      <w:r w:rsidR="001142FD" w:rsidRPr="00D24230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 xml:space="preserve"> 000 долл. США</w:t>
      </w:r>
      <w:r w:rsidR="00463B32" w:rsidRPr="00D24230">
        <w:rPr>
          <w:rFonts w:asciiTheme="majorHAnsi" w:hAnsiTheme="majorHAnsi" w:cs="Times New Roman"/>
          <w:sz w:val="24"/>
          <w:szCs w:val="24"/>
        </w:rPr>
        <w:t xml:space="preserve"> долларов США. </w:t>
      </w:r>
    </w:p>
    <w:p w14:paraId="7F5EFE09" w14:textId="77777777" w:rsidR="00463B32" w:rsidRPr="00D24230" w:rsidRDefault="00463B32" w:rsidP="00D24230">
      <w:pPr>
        <w:pStyle w:val="a3"/>
        <w:spacing w:line="276" w:lineRule="auto"/>
        <w:jc w:val="both"/>
        <w:rPr>
          <w:rFonts w:asciiTheme="majorHAnsi" w:hAnsiTheme="majorHAnsi" w:cs="Times New Roman"/>
          <w:color w:val="FF0000"/>
          <w:sz w:val="24"/>
          <w:szCs w:val="24"/>
        </w:rPr>
      </w:pPr>
    </w:p>
    <w:p w14:paraId="70CA408B" w14:textId="77777777" w:rsidR="00E31822" w:rsidRPr="00D24230" w:rsidRDefault="00BC4047" w:rsidP="00D24230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t>Мониторинг и оценка Стратегического плана</w:t>
      </w:r>
      <w:r w:rsidR="005D6F6F" w:rsidRPr="00D24230">
        <w:rPr>
          <w:rFonts w:asciiTheme="majorHAnsi" w:hAnsiTheme="majorHAnsi" w:cs="Times New Roman"/>
          <w:b/>
          <w:color w:val="0070C0"/>
          <w:sz w:val="24"/>
          <w:szCs w:val="24"/>
        </w:rPr>
        <w:t xml:space="preserve">. </w:t>
      </w:r>
      <w:r w:rsidRPr="00D24230">
        <w:rPr>
          <w:rFonts w:asciiTheme="majorHAnsi" w:hAnsiTheme="majorHAnsi" w:cs="Times New Roman"/>
          <w:sz w:val="24"/>
          <w:szCs w:val="24"/>
        </w:rPr>
        <w:t xml:space="preserve">Ответственность </w:t>
      </w:r>
      <w:r w:rsidR="001358CE" w:rsidRPr="00D24230">
        <w:rPr>
          <w:rFonts w:asciiTheme="majorHAnsi" w:hAnsiTheme="majorHAnsi" w:cs="Times New Roman"/>
          <w:sz w:val="24"/>
          <w:szCs w:val="24"/>
        </w:rPr>
        <w:t xml:space="preserve">за </w:t>
      </w:r>
      <w:r w:rsidR="00BC335C" w:rsidRPr="00D24230">
        <w:rPr>
          <w:rFonts w:asciiTheme="majorHAnsi" w:hAnsiTheme="majorHAnsi" w:cs="Times New Roman"/>
          <w:sz w:val="24"/>
          <w:szCs w:val="24"/>
        </w:rPr>
        <w:t xml:space="preserve">мониторинг и оценку прогресса </w:t>
      </w:r>
      <w:r w:rsidR="001358CE" w:rsidRPr="00D24230">
        <w:rPr>
          <w:rFonts w:asciiTheme="majorHAnsi" w:hAnsiTheme="majorHAnsi" w:cs="Times New Roman"/>
          <w:sz w:val="24"/>
          <w:szCs w:val="24"/>
        </w:rPr>
        <w:t>реализации и своевременное обновление Стратегического плана</w:t>
      </w:r>
      <w:r w:rsidRPr="00D24230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D24230">
        <w:rPr>
          <w:rFonts w:asciiTheme="majorHAnsi" w:hAnsiTheme="majorHAnsi" w:cs="Times New Roman"/>
          <w:sz w:val="24"/>
          <w:szCs w:val="24"/>
        </w:rPr>
        <w:t>возлагается на</w:t>
      </w:r>
      <w:r w:rsidRPr="00D24230">
        <w:rPr>
          <w:rFonts w:asciiTheme="majorHAnsi" w:hAnsiTheme="majorHAnsi" w:cs="Times New Roman"/>
          <w:b/>
          <w:sz w:val="24"/>
          <w:szCs w:val="24"/>
        </w:rPr>
        <w:t xml:space="preserve"> Собрание членов Сети</w:t>
      </w:r>
      <w:r w:rsidR="001358CE" w:rsidRPr="00D24230">
        <w:rPr>
          <w:rFonts w:asciiTheme="majorHAnsi" w:hAnsiTheme="majorHAnsi" w:cs="Times New Roman"/>
          <w:sz w:val="24"/>
          <w:szCs w:val="24"/>
        </w:rPr>
        <w:t xml:space="preserve">. </w:t>
      </w:r>
    </w:p>
    <w:p w14:paraId="0BD75174" w14:textId="77777777" w:rsidR="00E31822" w:rsidRPr="00D24230" w:rsidRDefault="00BC4047" w:rsidP="00D24230">
      <w:pPr>
        <w:pStyle w:val="1"/>
        <w:spacing w:before="0" w:after="0" w:line="276" w:lineRule="auto"/>
        <w:jc w:val="both"/>
        <w:rPr>
          <w:rFonts w:asciiTheme="majorHAnsi" w:eastAsiaTheme="minorHAnsi" w:hAnsiTheme="majorHAnsi" w:cs="Times New Roman"/>
          <w:b w:val="0"/>
          <w:bCs w:val="0"/>
          <w:kern w:val="0"/>
          <w:sz w:val="24"/>
          <w:szCs w:val="24"/>
          <w:lang w:eastAsia="en-US"/>
        </w:rPr>
      </w:pPr>
      <w:r w:rsidRPr="00D24230">
        <w:rPr>
          <w:rFonts w:asciiTheme="majorHAnsi" w:hAnsiTheme="majorHAnsi" w:cs="Times New Roman"/>
          <w:b w:val="0"/>
          <w:sz w:val="24"/>
          <w:szCs w:val="24"/>
          <w:u w:val="single"/>
        </w:rPr>
        <w:t>Оценка исполнения Стратегического плана</w:t>
      </w:r>
      <w:r w:rsidRPr="00D24230">
        <w:rPr>
          <w:rFonts w:asciiTheme="majorHAnsi" w:hAnsiTheme="majorHAnsi" w:cs="Times New Roman"/>
          <w:b w:val="0"/>
          <w:sz w:val="24"/>
          <w:szCs w:val="24"/>
        </w:rPr>
        <w:t xml:space="preserve"> </w:t>
      </w:r>
      <w:r w:rsidR="00BC335C" w:rsidRPr="00D24230">
        <w:rPr>
          <w:rFonts w:asciiTheme="majorHAnsi" w:hAnsiTheme="majorHAnsi" w:cs="Times New Roman"/>
          <w:b w:val="0"/>
          <w:sz w:val="24"/>
          <w:szCs w:val="24"/>
        </w:rPr>
        <w:t xml:space="preserve">проводится один </w:t>
      </w:r>
      <w:r w:rsidRPr="00D24230">
        <w:rPr>
          <w:rFonts w:asciiTheme="majorHAnsi" w:hAnsiTheme="majorHAnsi" w:cs="Times New Roman"/>
          <w:b w:val="0"/>
          <w:sz w:val="24"/>
          <w:szCs w:val="24"/>
        </w:rPr>
        <w:t xml:space="preserve">раз </w:t>
      </w:r>
      <w:r w:rsidR="00E31822" w:rsidRPr="00D24230">
        <w:rPr>
          <w:rFonts w:asciiTheme="majorHAnsi" w:eastAsiaTheme="minorHAnsi" w:hAnsiTheme="majorHAnsi" w:cs="Times New Roman"/>
          <w:b w:val="0"/>
          <w:bCs w:val="0"/>
          <w:kern w:val="0"/>
          <w:sz w:val="24"/>
          <w:szCs w:val="24"/>
          <w:lang w:eastAsia="en-US"/>
        </w:rPr>
        <w:t xml:space="preserve">за весь период </w:t>
      </w:r>
      <w:r w:rsidR="00E31822" w:rsidRPr="00D24230">
        <w:rPr>
          <w:rFonts w:asciiTheme="majorHAnsi" w:hAnsiTheme="majorHAnsi" w:cs="Times New Roman"/>
          <w:b w:val="0"/>
          <w:sz w:val="24"/>
          <w:szCs w:val="24"/>
        </w:rPr>
        <w:t xml:space="preserve">действия и </w:t>
      </w:r>
      <w:r w:rsidR="00BC335C" w:rsidRPr="00D24230">
        <w:rPr>
          <w:rFonts w:asciiTheme="majorHAnsi" w:hAnsiTheme="majorHAnsi" w:cs="Times New Roman"/>
          <w:b w:val="0"/>
          <w:sz w:val="24"/>
          <w:szCs w:val="24"/>
        </w:rPr>
        <w:t xml:space="preserve">перед завершением срока </w:t>
      </w:r>
      <w:r w:rsidR="00E31822" w:rsidRPr="00D24230">
        <w:rPr>
          <w:rFonts w:asciiTheme="majorHAnsi" w:hAnsiTheme="majorHAnsi" w:cs="Times New Roman"/>
          <w:b w:val="0"/>
          <w:sz w:val="24"/>
          <w:szCs w:val="24"/>
        </w:rPr>
        <w:t>реализуемого Стратегического</w:t>
      </w:r>
      <w:r w:rsidR="00BC335C" w:rsidRPr="00D24230">
        <w:rPr>
          <w:rFonts w:asciiTheme="majorHAnsi" w:hAnsiTheme="majorHAnsi" w:cs="Times New Roman"/>
          <w:b w:val="0"/>
          <w:sz w:val="24"/>
          <w:szCs w:val="24"/>
        </w:rPr>
        <w:t xml:space="preserve"> плана</w:t>
      </w:r>
      <w:r w:rsidR="00E31822" w:rsidRPr="00D24230">
        <w:rPr>
          <w:rFonts w:asciiTheme="majorHAnsi" w:eastAsiaTheme="minorHAnsi" w:hAnsiTheme="majorHAnsi" w:cs="Times New Roman"/>
          <w:b w:val="0"/>
          <w:bCs w:val="0"/>
          <w:kern w:val="0"/>
          <w:sz w:val="24"/>
          <w:szCs w:val="24"/>
          <w:lang w:eastAsia="en-US"/>
        </w:rPr>
        <w:t xml:space="preserve"> СП.</w:t>
      </w:r>
      <w:r w:rsidR="00E31822" w:rsidRPr="00D24230">
        <w:rPr>
          <w:rFonts w:asciiTheme="majorHAnsi" w:hAnsiTheme="majorHAnsi" w:cs="Times New Roman"/>
          <w:b w:val="0"/>
          <w:sz w:val="24"/>
          <w:szCs w:val="24"/>
        </w:rPr>
        <w:t xml:space="preserve"> Собрание членов Сети разрабатывает и утверждает следующий Стратегический план после оценки прогресса достижения завершающегося Стратегического плана и заслушивания Отчета Координатора Сети по реализации Стратегического плана за весь период. </w:t>
      </w:r>
      <w:r w:rsidR="00E31822" w:rsidRPr="00D24230">
        <w:rPr>
          <w:rFonts w:asciiTheme="majorHAnsi" w:eastAsiaTheme="minorHAnsi" w:hAnsiTheme="majorHAnsi" w:cs="Times New Roman"/>
          <w:b w:val="0"/>
          <w:bCs w:val="0"/>
          <w:kern w:val="0"/>
          <w:sz w:val="24"/>
          <w:szCs w:val="24"/>
          <w:lang w:eastAsia="en-US"/>
        </w:rPr>
        <w:t>Оценка проводиться в период с сентября по октябрь 2022 года.</w:t>
      </w:r>
    </w:p>
    <w:p w14:paraId="49CB458B" w14:textId="77777777" w:rsidR="00155156" w:rsidRDefault="00155156" w:rsidP="00D24230">
      <w:pPr>
        <w:spacing w:line="276" w:lineRule="auto"/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14:paraId="7E8272FA" w14:textId="397B49CE" w:rsidR="00FF1DFD" w:rsidRPr="00D24230" w:rsidRDefault="00BC335C" w:rsidP="00D24230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  <w:u w:val="single"/>
        </w:rPr>
        <w:t>Мониторинг исполнения Стратегического плана</w:t>
      </w:r>
      <w:r w:rsidRPr="00D24230">
        <w:rPr>
          <w:rFonts w:asciiTheme="majorHAnsi" w:hAnsiTheme="majorHAnsi" w:cs="Times New Roman"/>
          <w:sz w:val="24"/>
          <w:szCs w:val="24"/>
        </w:rPr>
        <w:t xml:space="preserve"> проводится ежегодно. </w:t>
      </w:r>
      <w:r w:rsidR="00821B96" w:rsidRPr="00D24230">
        <w:rPr>
          <w:rFonts w:asciiTheme="majorHAnsi" w:hAnsiTheme="majorHAnsi" w:cs="Times New Roman"/>
          <w:sz w:val="24"/>
          <w:szCs w:val="24"/>
        </w:rPr>
        <w:t xml:space="preserve">Собрание членов Сети </w:t>
      </w:r>
      <w:r w:rsidRPr="00D24230">
        <w:rPr>
          <w:rFonts w:asciiTheme="majorHAnsi" w:hAnsiTheme="majorHAnsi" w:cs="Times New Roman"/>
          <w:sz w:val="24"/>
          <w:szCs w:val="24"/>
        </w:rPr>
        <w:t xml:space="preserve">утверждает план действий на следующий год после </w:t>
      </w:r>
      <w:r w:rsidR="00E31822" w:rsidRPr="00D24230">
        <w:rPr>
          <w:rFonts w:asciiTheme="majorHAnsi" w:hAnsiTheme="majorHAnsi" w:cs="Times New Roman"/>
          <w:sz w:val="24"/>
          <w:szCs w:val="24"/>
        </w:rPr>
        <w:t xml:space="preserve">осуществления </w:t>
      </w:r>
      <w:r w:rsidRPr="00D24230">
        <w:rPr>
          <w:rFonts w:asciiTheme="majorHAnsi" w:hAnsiTheme="majorHAnsi" w:cs="Times New Roman"/>
          <w:sz w:val="24"/>
          <w:szCs w:val="24"/>
        </w:rPr>
        <w:t xml:space="preserve">мониторинга </w:t>
      </w:r>
      <w:r w:rsidR="00821B96" w:rsidRPr="00D24230">
        <w:rPr>
          <w:rFonts w:asciiTheme="majorHAnsi" w:hAnsiTheme="majorHAnsi" w:cs="Times New Roman"/>
          <w:sz w:val="24"/>
          <w:szCs w:val="24"/>
        </w:rPr>
        <w:t>достижени</w:t>
      </w:r>
      <w:r w:rsidRPr="00D24230">
        <w:rPr>
          <w:rFonts w:asciiTheme="majorHAnsi" w:hAnsiTheme="majorHAnsi" w:cs="Times New Roman"/>
          <w:sz w:val="24"/>
          <w:szCs w:val="24"/>
        </w:rPr>
        <w:t>я</w:t>
      </w:r>
      <w:r w:rsidR="00821B96" w:rsidRPr="00D24230">
        <w:rPr>
          <w:rFonts w:asciiTheme="majorHAnsi" w:hAnsiTheme="majorHAnsi" w:cs="Times New Roman"/>
          <w:sz w:val="24"/>
          <w:szCs w:val="24"/>
        </w:rPr>
        <w:t xml:space="preserve"> стратегических целей </w:t>
      </w:r>
      <w:r w:rsidRPr="00D24230">
        <w:rPr>
          <w:rFonts w:asciiTheme="majorHAnsi" w:hAnsiTheme="majorHAnsi" w:cs="Times New Roman"/>
          <w:sz w:val="24"/>
          <w:szCs w:val="24"/>
        </w:rPr>
        <w:t>и заслушивания Отчета Координатора Сети по реализации плана действий за прошедший год</w:t>
      </w:r>
      <w:r w:rsidR="00821B96" w:rsidRPr="00D24230">
        <w:rPr>
          <w:rFonts w:asciiTheme="majorHAnsi" w:hAnsiTheme="majorHAnsi" w:cs="Times New Roman"/>
          <w:sz w:val="24"/>
          <w:szCs w:val="24"/>
        </w:rPr>
        <w:t>.</w:t>
      </w:r>
      <w:r w:rsidR="00E31822" w:rsidRPr="00D24230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21B96" w:rsidRPr="00D24230">
        <w:rPr>
          <w:rFonts w:asciiTheme="majorHAnsi" w:hAnsiTheme="majorHAnsi" w:cs="Times New Roman"/>
          <w:sz w:val="24"/>
          <w:szCs w:val="24"/>
        </w:rPr>
        <w:t xml:space="preserve">Мониторинг плана действий по реализации Стратегического плана </w:t>
      </w:r>
      <w:r w:rsidR="001D1493" w:rsidRPr="00D24230">
        <w:rPr>
          <w:rFonts w:asciiTheme="majorHAnsi" w:hAnsiTheme="majorHAnsi" w:cs="Times New Roman"/>
          <w:sz w:val="24"/>
          <w:szCs w:val="24"/>
        </w:rPr>
        <w:t>проводится</w:t>
      </w:r>
      <w:r w:rsidR="00FF1DFD" w:rsidRPr="00D24230">
        <w:rPr>
          <w:rFonts w:asciiTheme="majorHAnsi" w:hAnsiTheme="majorHAnsi" w:cs="Times New Roman"/>
          <w:sz w:val="24"/>
          <w:szCs w:val="24"/>
        </w:rPr>
        <w:t xml:space="preserve"> в период с сентября по октябрь 2022 года.</w:t>
      </w:r>
    </w:p>
    <w:p w14:paraId="7CA63A29" w14:textId="590007A0" w:rsidR="00BC4047" w:rsidRPr="00D24230" w:rsidRDefault="00BC4047" w:rsidP="00D24230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  <w:u w:val="single"/>
        </w:rPr>
        <w:lastRenderedPageBreak/>
        <w:t>Ответственность за реализацию Стратегического плана</w:t>
      </w:r>
      <w:r w:rsidRPr="00D24230">
        <w:rPr>
          <w:rFonts w:asciiTheme="majorHAnsi" w:hAnsiTheme="majorHAnsi" w:cs="Times New Roman"/>
          <w:sz w:val="24"/>
          <w:szCs w:val="24"/>
        </w:rPr>
        <w:t xml:space="preserve"> (включая поиск финансовых средств, наем и управление кадрами и т</w:t>
      </w:r>
      <w:r w:rsidR="00E31822" w:rsidRPr="00D24230">
        <w:rPr>
          <w:rFonts w:asciiTheme="majorHAnsi" w:hAnsiTheme="majorHAnsi" w:cs="Times New Roman"/>
          <w:sz w:val="24"/>
          <w:szCs w:val="24"/>
        </w:rPr>
        <w:t>.</w:t>
      </w:r>
      <w:r w:rsidRPr="00D24230">
        <w:rPr>
          <w:rFonts w:asciiTheme="majorHAnsi" w:hAnsiTheme="majorHAnsi" w:cs="Times New Roman"/>
          <w:sz w:val="24"/>
          <w:szCs w:val="24"/>
        </w:rPr>
        <w:t>д</w:t>
      </w:r>
      <w:r w:rsidR="00E31822" w:rsidRPr="00D24230">
        <w:rPr>
          <w:rFonts w:asciiTheme="majorHAnsi" w:hAnsiTheme="majorHAnsi" w:cs="Times New Roman"/>
          <w:sz w:val="24"/>
          <w:szCs w:val="24"/>
        </w:rPr>
        <w:t>.</w:t>
      </w:r>
      <w:r w:rsidRPr="00D24230">
        <w:rPr>
          <w:rFonts w:asciiTheme="majorHAnsi" w:hAnsiTheme="majorHAnsi" w:cs="Times New Roman"/>
          <w:sz w:val="24"/>
          <w:szCs w:val="24"/>
        </w:rPr>
        <w:t xml:space="preserve">) возлагается на </w:t>
      </w:r>
      <w:r w:rsidR="00FF1DFD" w:rsidRPr="00D24230">
        <w:rPr>
          <w:rFonts w:asciiTheme="majorHAnsi" w:hAnsiTheme="majorHAnsi" w:cs="Times New Roman"/>
          <w:sz w:val="24"/>
          <w:szCs w:val="24"/>
        </w:rPr>
        <w:t>всех членов</w:t>
      </w:r>
      <w:r w:rsidRPr="00D24230">
        <w:rPr>
          <w:rFonts w:asciiTheme="majorHAnsi" w:hAnsiTheme="majorHAnsi" w:cs="Times New Roman"/>
          <w:sz w:val="24"/>
          <w:szCs w:val="24"/>
        </w:rPr>
        <w:t xml:space="preserve"> Сети. Координатор Сети </w:t>
      </w:r>
      <w:r w:rsidR="00E31822" w:rsidRPr="00D24230">
        <w:rPr>
          <w:rFonts w:asciiTheme="majorHAnsi" w:hAnsiTheme="majorHAnsi" w:cs="Times New Roman"/>
          <w:sz w:val="24"/>
          <w:szCs w:val="24"/>
        </w:rPr>
        <w:t>один раз</w:t>
      </w:r>
      <w:r w:rsidRPr="00D24230">
        <w:rPr>
          <w:rFonts w:asciiTheme="majorHAnsi" w:hAnsiTheme="majorHAnsi" w:cs="Times New Roman"/>
          <w:sz w:val="24"/>
          <w:szCs w:val="24"/>
        </w:rPr>
        <w:t xml:space="preserve"> в год отчитывается перед Собранием членов Сети за итоги реализации </w:t>
      </w:r>
      <w:r w:rsidR="00E31822" w:rsidRPr="00D24230">
        <w:rPr>
          <w:rFonts w:asciiTheme="majorHAnsi" w:hAnsiTheme="majorHAnsi" w:cs="Times New Roman"/>
          <w:sz w:val="24"/>
          <w:szCs w:val="24"/>
        </w:rPr>
        <w:t xml:space="preserve">плана действий </w:t>
      </w:r>
      <w:r w:rsidRPr="00D24230">
        <w:rPr>
          <w:rFonts w:asciiTheme="majorHAnsi" w:hAnsiTheme="majorHAnsi" w:cs="Times New Roman"/>
          <w:sz w:val="24"/>
          <w:szCs w:val="24"/>
        </w:rPr>
        <w:t>Стратегического плана за прошедший год с указанием индикаторов</w:t>
      </w:r>
      <w:r w:rsidR="00E31822" w:rsidRPr="00D24230">
        <w:rPr>
          <w:rFonts w:asciiTheme="majorHAnsi" w:hAnsiTheme="majorHAnsi" w:cs="Times New Roman"/>
          <w:sz w:val="24"/>
          <w:szCs w:val="24"/>
        </w:rPr>
        <w:t xml:space="preserve"> достижения, ответственных</w:t>
      </w:r>
      <w:r w:rsidRPr="00D24230">
        <w:rPr>
          <w:rFonts w:asciiTheme="majorHAnsi" w:hAnsiTheme="majorHAnsi" w:cs="Times New Roman"/>
          <w:sz w:val="24"/>
          <w:szCs w:val="24"/>
        </w:rPr>
        <w:t xml:space="preserve"> и бюджет</w:t>
      </w:r>
      <w:r w:rsidR="00E31822" w:rsidRPr="00D24230">
        <w:rPr>
          <w:rFonts w:asciiTheme="majorHAnsi" w:hAnsiTheme="majorHAnsi" w:cs="Times New Roman"/>
          <w:sz w:val="24"/>
          <w:szCs w:val="24"/>
        </w:rPr>
        <w:t xml:space="preserve">а. </w:t>
      </w:r>
      <w:r w:rsidR="00FF1DFD" w:rsidRPr="00D24230">
        <w:rPr>
          <w:rFonts w:asciiTheme="majorHAnsi" w:hAnsiTheme="majorHAnsi" w:cs="Times New Roman"/>
          <w:sz w:val="24"/>
          <w:szCs w:val="24"/>
        </w:rPr>
        <w:t>П</w:t>
      </w:r>
      <w:r w:rsidRPr="00D24230">
        <w:rPr>
          <w:rFonts w:asciiTheme="majorHAnsi" w:hAnsiTheme="majorHAnsi" w:cs="Times New Roman"/>
          <w:sz w:val="24"/>
          <w:szCs w:val="24"/>
        </w:rPr>
        <w:t xml:space="preserve">роект плана действий </w:t>
      </w:r>
      <w:r w:rsidR="00FF1DFD" w:rsidRPr="00D24230">
        <w:rPr>
          <w:rFonts w:asciiTheme="majorHAnsi" w:hAnsiTheme="majorHAnsi" w:cs="Times New Roman"/>
          <w:sz w:val="24"/>
          <w:szCs w:val="24"/>
        </w:rPr>
        <w:t>утвержден</w:t>
      </w:r>
      <w:r w:rsidRPr="00D24230">
        <w:rPr>
          <w:rFonts w:asciiTheme="majorHAnsi" w:hAnsiTheme="majorHAnsi" w:cs="Times New Roman"/>
          <w:sz w:val="24"/>
          <w:szCs w:val="24"/>
        </w:rPr>
        <w:t xml:space="preserve"> </w:t>
      </w:r>
      <w:r w:rsidR="00FF1DFD" w:rsidRPr="00D24230">
        <w:rPr>
          <w:rFonts w:asciiTheme="majorHAnsi" w:hAnsiTheme="majorHAnsi" w:cs="Times New Roman"/>
          <w:sz w:val="24"/>
          <w:szCs w:val="24"/>
        </w:rPr>
        <w:t>до 2022.</w:t>
      </w:r>
    </w:p>
    <w:p w14:paraId="740C1213" w14:textId="77777777" w:rsidR="00E31822" w:rsidRPr="00D24230" w:rsidRDefault="00E31822" w:rsidP="00D24230">
      <w:pPr>
        <w:spacing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C35DF65" w14:textId="35E0CC4B" w:rsidR="001358CE" w:rsidRPr="00D24230" w:rsidRDefault="00E31822" w:rsidP="00D24230">
      <w:pPr>
        <w:spacing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Г</w:t>
      </w:r>
      <w:r w:rsidR="001358CE" w:rsidRPr="00D24230">
        <w:rPr>
          <w:rFonts w:asciiTheme="majorHAnsi" w:hAnsiTheme="majorHAnsi" w:cs="Times New Roman"/>
          <w:sz w:val="24"/>
          <w:szCs w:val="24"/>
        </w:rPr>
        <w:t>одов</w:t>
      </w:r>
      <w:r w:rsidR="00BC4047" w:rsidRPr="00D24230">
        <w:rPr>
          <w:rFonts w:asciiTheme="majorHAnsi" w:hAnsiTheme="majorHAnsi" w:cs="Times New Roman"/>
          <w:sz w:val="24"/>
          <w:szCs w:val="24"/>
        </w:rPr>
        <w:t xml:space="preserve">ой отчет Сети </w:t>
      </w:r>
      <w:r w:rsidRPr="00D24230">
        <w:rPr>
          <w:rFonts w:asciiTheme="majorHAnsi" w:hAnsiTheme="majorHAnsi" w:cs="Times New Roman"/>
          <w:sz w:val="24"/>
          <w:szCs w:val="24"/>
        </w:rPr>
        <w:t xml:space="preserve">ЦА ПДЖ </w:t>
      </w:r>
      <w:r w:rsidR="00BC4047" w:rsidRPr="00D24230">
        <w:rPr>
          <w:rFonts w:asciiTheme="majorHAnsi" w:hAnsiTheme="majorHAnsi" w:cs="Times New Roman"/>
          <w:sz w:val="24"/>
          <w:szCs w:val="24"/>
        </w:rPr>
        <w:t>распространяе</w:t>
      </w:r>
      <w:r w:rsidR="001358CE" w:rsidRPr="00D24230">
        <w:rPr>
          <w:rFonts w:asciiTheme="majorHAnsi" w:hAnsiTheme="majorHAnsi" w:cs="Times New Roman"/>
          <w:sz w:val="24"/>
          <w:szCs w:val="24"/>
        </w:rPr>
        <w:t>тся среди членов, доноров, партнеров, представителей государственных структур и широкой общественности</w:t>
      </w:r>
      <w:r w:rsidRPr="00D24230">
        <w:rPr>
          <w:rFonts w:asciiTheme="majorHAnsi" w:hAnsiTheme="majorHAnsi" w:cs="Times New Roman"/>
          <w:sz w:val="24"/>
          <w:szCs w:val="24"/>
        </w:rPr>
        <w:t xml:space="preserve"> после утверждения Собрания членов Сети. </w:t>
      </w:r>
    </w:p>
    <w:p w14:paraId="4EC16F98" w14:textId="77777777" w:rsidR="001358CE" w:rsidRPr="00D24230" w:rsidRDefault="001358CE" w:rsidP="00D24230">
      <w:pPr>
        <w:pStyle w:val="1"/>
        <w:spacing w:before="0" w:after="0" w:line="276" w:lineRule="auto"/>
        <w:rPr>
          <w:rFonts w:asciiTheme="majorHAnsi" w:eastAsiaTheme="minorHAnsi" w:hAnsiTheme="majorHAnsi" w:cs="Times New Roman"/>
          <w:b w:val="0"/>
          <w:bCs w:val="0"/>
          <w:kern w:val="0"/>
          <w:sz w:val="24"/>
          <w:szCs w:val="24"/>
          <w:lang w:eastAsia="en-US"/>
        </w:rPr>
      </w:pPr>
    </w:p>
    <w:p w14:paraId="3A7AEEE6" w14:textId="6681E3BA" w:rsidR="00F46839" w:rsidRPr="00D24230" w:rsidRDefault="00F46839" w:rsidP="00D24230">
      <w:pPr>
        <w:pStyle w:val="a3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00A385B" w14:textId="3245393C" w:rsidR="00F46839" w:rsidRPr="00D24230" w:rsidRDefault="00F46839" w:rsidP="00D24230">
      <w:pPr>
        <w:pStyle w:val="a3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4B173B0" w14:textId="2D76DD0B" w:rsidR="00F46839" w:rsidRPr="00D24230" w:rsidRDefault="00F46839" w:rsidP="00D24230">
      <w:pPr>
        <w:pStyle w:val="a3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BBA71D2" w14:textId="385CA7B0" w:rsidR="00F46839" w:rsidRPr="00D24230" w:rsidRDefault="00F46839" w:rsidP="00D24230">
      <w:pPr>
        <w:pStyle w:val="a3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599CA53" w14:textId="43A61B06" w:rsidR="00F46839" w:rsidRPr="00D24230" w:rsidRDefault="00F46839" w:rsidP="00D24230">
      <w:pPr>
        <w:pStyle w:val="a3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6678BB9" w14:textId="34DB0302" w:rsidR="00F46839" w:rsidRPr="00D24230" w:rsidRDefault="00F46839" w:rsidP="00D24230">
      <w:pPr>
        <w:pStyle w:val="a3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10F2B82" w14:textId="0CA39ED9" w:rsidR="00F46839" w:rsidRPr="00D24230" w:rsidRDefault="00F46839" w:rsidP="00D24230">
      <w:pPr>
        <w:pStyle w:val="a3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C11B4B5" w14:textId="4A74281B" w:rsidR="00F46839" w:rsidRPr="00D24230" w:rsidRDefault="00F46839" w:rsidP="00D24230">
      <w:pPr>
        <w:pStyle w:val="a3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5337FA1" w14:textId="2B56DA7D" w:rsidR="00F46839" w:rsidRPr="00D24230" w:rsidRDefault="00F46839" w:rsidP="00D24230">
      <w:pPr>
        <w:pStyle w:val="a3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5CEE5AB" w14:textId="77777777" w:rsidR="00F46839" w:rsidRPr="00D24230" w:rsidRDefault="00F46839" w:rsidP="00D24230">
      <w:pPr>
        <w:pStyle w:val="a3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  <w:sectPr w:rsidR="00F46839" w:rsidRPr="00D24230" w:rsidSect="00A574C8">
          <w:footerReference w:type="default" r:id="rId17"/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14:paraId="5ABD7DB6" w14:textId="77777777" w:rsidR="000C553D" w:rsidRDefault="000C553D" w:rsidP="00D24230">
      <w:pPr>
        <w:spacing w:after="0" w:line="276" w:lineRule="auto"/>
        <w:jc w:val="center"/>
        <w:rPr>
          <w:rFonts w:asciiTheme="majorHAnsi" w:hAnsiTheme="majorHAnsi" w:cs="Times New Roman"/>
          <w:b/>
          <w:color w:val="0070C0"/>
          <w:sz w:val="24"/>
          <w:szCs w:val="24"/>
        </w:rPr>
      </w:pPr>
    </w:p>
    <w:p w14:paraId="3C2F5C93" w14:textId="4994563F" w:rsidR="001D1493" w:rsidRPr="00D24230" w:rsidRDefault="001D1493" w:rsidP="00D24230">
      <w:pPr>
        <w:spacing w:after="0" w:line="276" w:lineRule="auto"/>
        <w:jc w:val="center"/>
        <w:rPr>
          <w:rFonts w:asciiTheme="majorHAnsi" w:hAnsiTheme="majorHAnsi" w:cs="Times New Roman"/>
          <w:b/>
          <w:color w:val="0070C0"/>
          <w:sz w:val="24"/>
          <w:szCs w:val="24"/>
        </w:rPr>
      </w:pP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t xml:space="preserve">ПЛАН ДЕЙСТВИЙ </w:t>
      </w:r>
    </w:p>
    <w:p w14:paraId="3EED8B52" w14:textId="653DB191" w:rsidR="00F46839" w:rsidRPr="00D24230" w:rsidRDefault="00E31822" w:rsidP="00D24230">
      <w:pPr>
        <w:spacing w:after="0" w:line="276" w:lineRule="auto"/>
        <w:jc w:val="center"/>
        <w:rPr>
          <w:rFonts w:asciiTheme="majorHAnsi" w:hAnsiTheme="majorHAnsi" w:cs="Times New Roman"/>
          <w:b/>
          <w:color w:val="0070C0"/>
          <w:sz w:val="24"/>
          <w:szCs w:val="24"/>
        </w:rPr>
      </w:pP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t>по реализации</w:t>
      </w:r>
      <w:r w:rsidR="00146C62" w:rsidRPr="00D24230">
        <w:rPr>
          <w:rFonts w:asciiTheme="majorHAnsi" w:hAnsiTheme="majorHAnsi" w:cs="Times New Roman"/>
          <w:b/>
          <w:color w:val="0070C0"/>
          <w:sz w:val="24"/>
          <w:szCs w:val="24"/>
        </w:rPr>
        <w:t xml:space="preserve"> </w:t>
      </w:r>
      <w:r w:rsidR="00F46839" w:rsidRPr="00D24230">
        <w:rPr>
          <w:rFonts w:asciiTheme="majorHAnsi" w:hAnsiTheme="majorHAnsi" w:cs="Times New Roman"/>
          <w:b/>
          <w:color w:val="0070C0"/>
          <w:sz w:val="24"/>
          <w:szCs w:val="24"/>
        </w:rPr>
        <w:t>Стратегическ</w:t>
      </w:r>
      <w:r w:rsidR="00146C62" w:rsidRPr="00D24230">
        <w:rPr>
          <w:rFonts w:asciiTheme="majorHAnsi" w:hAnsiTheme="majorHAnsi" w:cs="Times New Roman"/>
          <w:b/>
          <w:color w:val="0070C0"/>
          <w:sz w:val="24"/>
          <w:szCs w:val="24"/>
        </w:rPr>
        <w:t xml:space="preserve">ого плана </w:t>
      </w:r>
      <w:r w:rsidR="00F46839" w:rsidRPr="00D24230">
        <w:rPr>
          <w:rFonts w:asciiTheme="majorHAnsi" w:hAnsiTheme="majorHAnsi" w:cs="Times New Roman"/>
          <w:b/>
          <w:color w:val="0070C0"/>
          <w:sz w:val="24"/>
          <w:szCs w:val="24"/>
        </w:rPr>
        <w:t>Сети Центральной Азии по праву на достаточное жилище</w:t>
      </w:r>
      <w:r w:rsidR="00146C62" w:rsidRPr="00D24230">
        <w:rPr>
          <w:rFonts w:asciiTheme="majorHAnsi" w:hAnsiTheme="majorHAnsi" w:cs="Times New Roman"/>
          <w:b/>
          <w:color w:val="0070C0"/>
          <w:sz w:val="24"/>
          <w:szCs w:val="24"/>
        </w:rPr>
        <w:t xml:space="preserve"> на 2019-202</w:t>
      </w:r>
      <w:r w:rsidR="001142FD" w:rsidRPr="00D24230">
        <w:rPr>
          <w:rFonts w:asciiTheme="majorHAnsi" w:hAnsiTheme="majorHAnsi" w:cs="Times New Roman"/>
          <w:b/>
          <w:color w:val="0070C0"/>
          <w:sz w:val="24"/>
          <w:szCs w:val="24"/>
        </w:rPr>
        <w:t>2</w:t>
      </w:r>
      <w:r w:rsidR="00146C62" w:rsidRPr="00D24230">
        <w:rPr>
          <w:rFonts w:asciiTheme="majorHAnsi" w:hAnsiTheme="majorHAnsi" w:cs="Times New Roman"/>
          <w:b/>
          <w:color w:val="0070C0"/>
          <w:sz w:val="24"/>
          <w:szCs w:val="24"/>
        </w:rPr>
        <w:t xml:space="preserve"> гг.</w:t>
      </w:r>
    </w:p>
    <w:p w14:paraId="3A069358" w14:textId="77777777" w:rsidR="00F46839" w:rsidRPr="00D24230" w:rsidRDefault="00F46839" w:rsidP="00D24230">
      <w:pPr>
        <w:spacing w:after="0" w:line="276" w:lineRule="auto"/>
        <w:rPr>
          <w:rFonts w:asciiTheme="majorHAnsi" w:hAnsiTheme="majorHAnsi" w:cs="Times New Roman"/>
          <w:sz w:val="24"/>
          <w:szCs w:val="24"/>
        </w:rPr>
      </w:pPr>
    </w:p>
    <w:p w14:paraId="294F668B" w14:textId="77777777" w:rsidR="00F46839" w:rsidRPr="00D24230" w:rsidRDefault="00F46839" w:rsidP="00D24230">
      <w:p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t>Стратегическая цель №1:</w:t>
      </w:r>
      <w:r w:rsidRPr="00D24230">
        <w:rPr>
          <w:rFonts w:asciiTheme="majorHAnsi" w:hAnsiTheme="majorHAnsi" w:cs="Times New Roman"/>
          <w:sz w:val="24"/>
          <w:szCs w:val="24"/>
        </w:rPr>
        <w:t xml:space="preserve"> Проведение исследований и мониторинг по праву на достаточное жилище в странах Центральной Азии</w:t>
      </w:r>
    </w:p>
    <w:p w14:paraId="661DB896" w14:textId="77777777" w:rsidR="00F46839" w:rsidRPr="00D24230" w:rsidRDefault="00F46839" w:rsidP="00D24230">
      <w:pPr>
        <w:spacing w:after="0" w:line="276" w:lineRule="auto"/>
        <w:rPr>
          <w:rFonts w:asciiTheme="majorHAnsi" w:hAnsiTheme="majorHAnsi" w:cs="Times New Roman"/>
          <w:b/>
          <w:sz w:val="24"/>
          <w:szCs w:val="24"/>
        </w:rPr>
      </w:pPr>
      <w:r w:rsidRPr="00D24230">
        <w:rPr>
          <w:rFonts w:asciiTheme="majorHAnsi" w:hAnsiTheme="majorHAnsi" w:cs="Times New Roman"/>
          <w:b/>
          <w:sz w:val="24"/>
          <w:szCs w:val="24"/>
        </w:rPr>
        <w:t xml:space="preserve">Ожидаемые результаты: </w:t>
      </w:r>
    </w:p>
    <w:p w14:paraId="6806C50D" w14:textId="29B20CD5" w:rsidR="0016046C" w:rsidRPr="00D24230" w:rsidRDefault="00F46839" w:rsidP="00D24230">
      <w:pPr>
        <w:pStyle w:val="ad"/>
        <w:numPr>
          <w:ilvl w:val="1"/>
          <w:numId w:val="27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Выявлена реальная картина по ситуации по праву на достаточное жилище в странах Центральной Азии</w:t>
      </w:r>
      <w:r w:rsidR="00C06DF7" w:rsidRPr="00D24230">
        <w:rPr>
          <w:rFonts w:asciiTheme="majorHAnsi" w:hAnsiTheme="majorHAnsi" w:cs="Times New Roman"/>
          <w:sz w:val="24"/>
          <w:szCs w:val="24"/>
        </w:rPr>
        <w:t xml:space="preserve">, </w:t>
      </w:r>
      <w:r w:rsidR="009F74AC" w:rsidRPr="00D24230">
        <w:rPr>
          <w:rFonts w:asciiTheme="majorHAnsi" w:hAnsiTheme="majorHAnsi" w:cs="Times New Roman"/>
          <w:sz w:val="24"/>
          <w:szCs w:val="24"/>
        </w:rPr>
        <w:t>выработаны рекомендации и пути решения (план)</w:t>
      </w:r>
      <w:r w:rsidR="00C06DF7" w:rsidRPr="00D24230">
        <w:rPr>
          <w:rFonts w:asciiTheme="majorHAnsi" w:hAnsiTheme="majorHAnsi" w:cs="Times New Roman"/>
          <w:sz w:val="24"/>
          <w:szCs w:val="24"/>
        </w:rPr>
        <w:t>;</w:t>
      </w:r>
    </w:p>
    <w:p w14:paraId="1FA23BDE" w14:textId="161DB605" w:rsidR="00F46839" w:rsidRPr="00D24230" w:rsidRDefault="00F46839" w:rsidP="00D24230">
      <w:pPr>
        <w:pStyle w:val="ad"/>
        <w:numPr>
          <w:ilvl w:val="1"/>
          <w:numId w:val="27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Замерен прогресс рекомендаций международных институтов в каждой стране и в регионе в целом.</w:t>
      </w:r>
    </w:p>
    <w:p w14:paraId="351733E8" w14:textId="77777777" w:rsidR="0016046C" w:rsidRPr="00D24230" w:rsidRDefault="0016046C" w:rsidP="00D24230">
      <w:pPr>
        <w:spacing w:after="0" w:line="276" w:lineRule="auto"/>
        <w:rPr>
          <w:rFonts w:asciiTheme="majorHAnsi" w:hAnsiTheme="majorHAnsi" w:cs="Times New Roman"/>
          <w:b/>
          <w:sz w:val="24"/>
          <w:szCs w:val="24"/>
        </w:rPr>
      </w:pPr>
      <w:r w:rsidRPr="00D24230">
        <w:rPr>
          <w:rFonts w:asciiTheme="majorHAnsi" w:hAnsiTheme="majorHAnsi" w:cs="Times New Roman"/>
          <w:b/>
          <w:sz w:val="24"/>
          <w:szCs w:val="24"/>
        </w:rPr>
        <w:t>Индикаторы:</w:t>
      </w:r>
    </w:p>
    <w:p w14:paraId="562F275E" w14:textId="20FE48EE" w:rsidR="0016046C" w:rsidRPr="00D24230" w:rsidRDefault="0016046C" w:rsidP="00D24230">
      <w:pPr>
        <w:pStyle w:val="ad"/>
        <w:numPr>
          <w:ilvl w:val="0"/>
          <w:numId w:val="31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 xml:space="preserve">проведено не менее 3 исследований в странах: социальное жилье, коррупция в строительстве, </w:t>
      </w:r>
      <w:r w:rsidR="00B77036" w:rsidRPr="00D24230">
        <w:rPr>
          <w:rFonts w:asciiTheme="majorHAnsi" w:hAnsiTheme="majorHAnsi" w:cs="Times New Roman"/>
          <w:sz w:val="24"/>
          <w:szCs w:val="24"/>
        </w:rPr>
        <w:t>второй</w:t>
      </w:r>
      <w:r w:rsidRPr="00D24230">
        <w:rPr>
          <w:rFonts w:asciiTheme="majorHAnsi" w:hAnsiTheme="majorHAnsi" w:cs="Times New Roman"/>
          <w:sz w:val="24"/>
          <w:szCs w:val="24"/>
        </w:rPr>
        <w:t xml:space="preserve"> срез</w:t>
      </w:r>
      <w:r w:rsidR="00B77036" w:rsidRPr="00D24230">
        <w:rPr>
          <w:rFonts w:asciiTheme="majorHAnsi" w:hAnsiTheme="majorHAnsi" w:cs="Times New Roman"/>
          <w:sz w:val="24"/>
          <w:szCs w:val="24"/>
        </w:rPr>
        <w:t xml:space="preserve"> </w:t>
      </w:r>
      <w:r w:rsidRPr="00D24230">
        <w:rPr>
          <w:rFonts w:asciiTheme="majorHAnsi" w:hAnsiTheme="majorHAnsi" w:cs="Times New Roman"/>
          <w:sz w:val="24"/>
          <w:szCs w:val="24"/>
        </w:rPr>
        <w:t xml:space="preserve">по принудительному </w:t>
      </w:r>
      <w:r w:rsidR="00B77036" w:rsidRPr="00D24230">
        <w:rPr>
          <w:rFonts w:asciiTheme="majorHAnsi" w:hAnsiTheme="majorHAnsi" w:cs="Times New Roman"/>
          <w:sz w:val="24"/>
          <w:szCs w:val="24"/>
        </w:rPr>
        <w:t>изъятию</w:t>
      </w:r>
      <w:r w:rsidRPr="00D24230">
        <w:rPr>
          <w:rFonts w:asciiTheme="majorHAnsi" w:hAnsiTheme="majorHAnsi" w:cs="Times New Roman"/>
          <w:sz w:val="24"/>
          <w:szCs w:val="24"/>
        </w:rPr>
        <w:t xml:space="preserve">; </w:t>
      </w:r>
    </w:p>
    <w:p w14:paraId="5A987280" w14:textId="7FF88486" w:rsidR="00C06DF7" w:rsidRPr="00D24230" w:rsidRDefault="00C06DF7" w:rsidP="00D24230">
      <w:pPr>
        <w:pStyle w:val="ad"/>
        <w:numPr>
          <w:ilvl w:val="0"/>
          <w:numId w:val="31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по результатам каждого исследования выработаны рекомендации, разработан план действий;</w:t>
      </w:r>
    </w:p>
    <w:p w14:paraId="6A06240D" w14:textId="77777777" w:rsidR="0016046C" w:rsidRPr="00D24230" w:rsidRDefault="0016046C" w:rsidP="00D24230">
      <w:pPr>
        <w:pStyle w:val="ad"/>
        <w:numPr>
          <w:ilvl w:val="0"/>
          <w:numId w:val="31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не менее 1 аналитической записки по итогам анализа действий и планов Правительств в каждой стране;</w:t>
      </w:r>
    </w:p>
    <w:p w14:paraId="08A1FDF0" w14:textId="3F0A6D2E" w:rsidR="0016046C" w:rsidRPr="00D24230" w:rsidRDefault="0016046C" w:rsidP="00D24230">
      <w:pPr>
        <w:pStyle w:val="ad"/>
        <w:numPr>
          <w:ilvl w:val="0"/>
          <w:numId w:val="31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не менее 2 запросов в органы власти, не менее 3 общественных консультаций в каждой стране;</w:t>
      </w:r>
    </w:p>
    <w:p w14:paraId="0E0B5382" w14:textId="539F1290" w:rsidR="004B0D0B" w:rsidRPr="00D24230" w:rsidRDefault="004B0D0B" w:rsidP="00D24230">
      <w:pPr>
        <w:pStyle w:val="ad"/>
        <w:numPr>
          <w:ilvl w:val="0"/>
          <w:numId w:val="31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 xml:space="preserve">ежегодно: не менее 1 истории успеха от каждой страны; </w:t>
      </w:r>
    </w:p>
    <w:p w14:paraId="755CCA03" w14:textId="51BE09B4" w:rsidR="0016046C" w:rsidRPr="00D24230" w:rsidRDefault="0016046C" w:rsidP="00D24230">
      <w:pPr>
        <w:pStyle w:val="ad"/>
        <w:numPr>
          <w:ilvl w:val="0"/>
          <w:numId w:val="31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подготовлена аналитическая записка по замеру прогресса рекомендаций международных институтов в каждой стране</w:t>
      </w:r>
      <w:r w:rsidR="00C06DF7" w:rsidRPr="00D24230">
        <w:rPr>
          <w:rFonts w:asciiTheme="majorHAnsi" w:hAnsiTheme="majorHAnsi" w:cs="Times New Roman"/>
          <w:sz w:val="24"/>
          <w:szCs w:val="24"/>
        </w:rPr>
        <w:t>;</w:t>
      </w:r>
    </w:p>
    <w:p w14:paraId="2E6F9222" w14:textId="328C8C41" w:rsidR="0016046C" w:rsidRDefault="0016046C" w:rsidP="00D24230">
      <w:pPr>
        <w:pStyle w:val="ad"/>
        <w:numPr>
          <w:ilvl w:val="0"/>
          <w:numId w:val="31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аналитическая записка о ситуации в регионе в целом</w:t>
      </w:r>
      <w:r w:rsidR="00C06DF7" w:rsidRPr="00D24230">
        <w:rPr>
          <w:rFonts w:asciiTheme="majorHAnsi" w:hAnsiTheme="majorHAnsi" w:cs="Times New Roman"/>
          <w:sz w:val="24"/>
          <w:szCs w:val="24"/>
        </w:rPr>
        <w:t>.</w:t>
      </w:r>
    </w:p>
    <w:p w14:paraId="54ED6AFC" w14:textId="7BECBD1E" w:rsidR="000C553D" w:rsidRDefault="000C553D" w:rsidP="000C553D">
      <w:pPr>
        <w:spacing w:after="0" w:line="276" w:lineRule="auto"/>
        <w:rPr>
          <w:rFonts w:asciiTheme="majorHAnsi" w:hAnsiTheme="majorHAnsi" w:cs="Times New Roman"/>
          <w:sz w:val="24"/>
          <w:szCs w:val="24"/>
        </w:rPr>
      </w:pPr>
    </w:p>
    <w:p w14:paraId="44201D9C" w14:textId="1F1CD14D" w:rsidR="000C553D" w:rsidRDefault="000C553D" w:rsidP="000C553D">
      <w:pPr>
        <w:spacing w:after="0" w:line="276" w:lineRule="auto"/>
        <w:rPr>
          <w:rFonts w:asciiTheme="majorHAnsi" w:hAnsiTheme="majorHAnsi" w:cs="Times New Roman"/>
          <w:sz w:val="24"/>
          <w:szCs w:val="24"/>
        </w:rPr>
      </w:pPr>
    </w:p>
    <w:p w14:paraId="2F963278" w14:textId="301AE19D" w:rsidR="000C553D" w:rsidRDefault="000C553D" w:rsidP="000C553D">
      <w:pPr>
        <w:spacing w:after="0" w:line="276" w:lineRule="auto"/>
        <w:rPr>
          <w:rFonts w:asciiTheme="majorHAnsi" w:hAnsiTheme="majorHAnsi" w:cs="Times New Roman"/>
          <w:sz w:val="24"/>
          <w:szCs w:val="24"/>
        </w:rPr>
      </w:pPr>
    </w:p>
    <w:p w14:paraId="124E0A79" w14:textId="56F46D8B" w:rsidR="000C553D" w:rsidRDefault="000C553D" w:rsidP="000C553D">
      <w:pPr>
        <w:spacing w:after="0" w:line="276" w:lineRule="auto"/>
        <w:rPr>
          <w:rFonts w:asciiTheme="majorHAnsi" w:hAnsiTheme="majorHAnsi" w:cs="Times New Roman"/>
          <w:sz w:val="24"/>
          <w:szCs w:val="24"/>
        </w:rPr>
      </w:pPr>
    </w:p>
    <w:p w14:paraId="7A1B4010" w14:textId="0275AC76" w:rsidR="000C553D" w:rsidRDefault="000C553D" w:rsidP="000C553D">
      <w:pPr>
        <w:spacing w:after="0" w:line="276" w:lineRule="auto"/>
        <w:rPr>
          <w:rFonts w:asciiTheme="majorHAnsi" w:hAnsiTheme="majorHAnsi" w:cs="Times New Roman"/>
          <w:sz w:val="24"/>
          <w:szCs w:val="24"/>
        </w:rPr>
      </w:pPr>
    </w:p>
    <w:p w14:paraId="7765EE13" w14:textId="1C6B4C7D" w:rsidR="000C553D" w:rsidRDefault="000C553D" w:rsidP="000C553D">
      <w:pPr>
        <w:spacing w:after="0" w:line="276" w:lineRule="auto"/>
        <w:rPr>
          <w:rFonts w:asciiTheme="majorHAnsi" w:hAnsiTheme="majorHAnsi" w:cs="Times New Roman"/>
          <w:sz w:val="24"/>
          <w:szCs w:val="24"/>
        </w:rPr>
      </w:pPr>
    </w:p>
    <w:p w14:paraId="5B620C15" w14:textId="77777777" w:rsidR="000C553D" w:rsidRPr="000C553D" w:rsidRDefault="000C553D" w:rsidP="000C553D">
      <w:pPr>
        <w:spacing w:after="0" w:line="276" w:lineRule="auto"/>
        <w:rPr>
          <w:rFonts w:asciiTheme="majorHAnsi" w:hAnsiTheme="majorHAnsi" w:cs="Times New Roman"/>
          <w:sz w:val="24"/>
          <w:szCs w:val="24"/>
        </w:rPr>
      </w:pPr>
    </w:p>
    <w:p w14:paraId="3B1F95C2" w14:textId="77777777" w:rsidR="00146C62" w:rsidRPr="00D24230" w:rsidRDefault="00146C62" w:rsidP="00D24230">
      <w:pPr>
        <w:pStyle w:val="ad"/>
        <w:spacing w:after="0" w:line="276" w:lineRule="auto"/>
        <w:ind w:left="1080"/>
        <w:rPr>
          <w:rFonts w:asciiTheme="majorHAnsi" w:hAnsiTheme="majorHAnsi" w:cs="Times New Roman"/>
          <w:sz w:val="24"/>
          <w:szCs w:val="24"/>
        </w:rPr>
      </w:pPr>
    </w:p>
    <w:tbl>
      <w:tblPr>
        <w:tblStyle w:val="a9"/>
        <w:tblW w:w="14737" w:type="dxa"/>
        <w:tblLook w:val="04A0" w:firstRow="1" w:lastRow="0" w:firstColumn="1" w:lastColumn="0" w:noHBand="0" w:noVBand="1"/>
      </w:tblPr>
      <w:tblGrid>
        <w:gridCol w:w="3215"/>
        <w:gridCol w:w="2759"/>
        <w:gridCol w:w="3352"/>
        <w:gridCol w:w="1785"/>
        <w:gridCol w:w="2105"/>
        <w:gridCol w:w="1521"/>
      </w:tblGrid>
      <w:tr w:rsidR="00F46839" w:rsidRPr="00D24230" w14:paraId="1E00D4CA" w14:textId="77777777" w:rsidTr="003862BD">
        <w:tc>
          <w:tcPr>
            <w:tcW w:w="3256" w:type="dxa"/>
            <w:shd w:val="clear" w:color="auto" w:fill="DBE5F1" w:themeFill="accent1" w:themeFillTint="33"/>
          </w:tcPr>
          <w:p w14:paraId="2DDF6F25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Региональные задачи</w:t>
            </w:r>
          </w:p>
        </w:tc>
        <w:tc>
          <w:tcPr>
            <w:tcW w:w="2788" w:type="dxa"/>
            <w:shd w:val="clear" w:color="auto" w:fill="DBE5F1" w:themeFill="accent1" w:themeFillTint="33"/>
          </w:tcPr>
          <w:p w14:paraId="6FB79A75" w14:textId="570563C8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Ожидаемые </w:t>
            </w:r>
            <w:r w:rsidR="00146C62" w:rsidRPr="00D24230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продукты и </w:t>
            </w:r>
            <w:r w:rsidRPr="00D24230">
              <w:rPr>
                <w:rFonts w:asciiTheme="majorHAnsi" w:hAnsiTheme="majorHAnsi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71AD674C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2460C4EC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89" w:type="dxa"/>
            <w:shd w:val="clear" w:color="auto" w:fill="DBE5F1" w:themeFill="accent1" w:themeFillTint="33"/>
          </w:tcPr>
          <w:p w14:paraId="2F6F6462" w14:textId="64390240" w:rsidR="00F46839" w:rsidRPr="00D24230" w:rsidRDefault="00146C62" w:rsidP="00D24230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sz w:val="24"/>
                <w:szCs w:val="24"/>
              </w:rPr>
              <w:t>Ответственные</w:t>
            </w:r>
            <w:r w:rsidR="00463B32" w:rsidRPr="00D24230">
              <w:rPr>
                <w:rStyle w:val="a6"/>
                <w:rFonts w:asciiTheme="majorHAnsi" w:hAnsiTheme="majorHAnsi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F6AC47D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D24230">
              <w:rPr>
                <w:rFonts w:asciiTheme="majorHAnsi" w:hAnsiTheme="majorHAnsi" w:cs="Times New Roman"/>
                <w:b/>
                <w:sz w:val="24"/>
                <w:szCs w:val="24"/>
              </w:rPr>
              <w:t>Бюджет $</w:t>
            </w:r>
          </w:p>
        </w:tc>
      </w:tr>
      <w:tr w:rsidR="00F46839" w:rsidRPr="00D24230" w14:paraId="3CE12108" w14:textId="77777777" w:rsidTr="003862BD">
        <w:trPr>
          <w:trHeight w:val="1220"/>
        </w:trPr>
        <w:tc>
          <w:tcPr>
            <w:tcW w:w="3256" w:type="dxa"/>
            <w:vMerge w:val="restart"/>
          </w:tcPr>
          <w:p w14:paraId="20F01A02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1: Проведение исследования по принудительному изъятию жилья для государственных и (или) общественных нужд для определения базовых показателей по странам и региону</w:t>
            </w:r>
          </w:p>
        </w:tc>
        <w:tc>
          <w:tcPr>
            <w:tcW w:w="2788" w:type="dxa"/>
          </w:tcPr>
          <w:p w14:paraId="36228349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Выявлены проблемы и причины принудительных выселений</w:t>
            </w:r>
          </w:p>
        </w:tc>
        <w:tc>
          <w:tcPr>
            <w:tcW w:w="3402" w:type="dxa"/>
          </w:tcPr>
          <w:p w14:paraId="65136913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Разработка методологии проведения исследования; проведение исследования по принудительным изъятия жилья</w:t>
            </w:r>
          </w:p>
        </w:tc>
        <w:tc>
          <w:tcPr>
            <w:tcW w:w="1843" w:type="dxa"/>
            <w:vMerge w:val="restart"/>
          </w:tcPr>
          <w:p w14:paraId="34B2EAC6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Июль – сентябрь 2019</w:t>
            </w:r>
          </w:p>
        </w:tc>
        <w:tc>
          <w:tcPr>
            <w:tcW w:w="1889" w:type="dxa"/>
            <w:vMerge w:val="restart"/>
          </w:tcPr>
          <w:p w14:paraId="5579928A" w14:textId="21B50BDC" w:rsidR="00F46839" w:rsidRPr="00D24230" w:rsidRDefault="00463B32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Все члены Сети</w:t>
            </w:r>
          </w:p>
        </w:tc>
        <w:tc>
          <w:tcPr>
            <w:tcW w:w="1559" w:type="dxa"/>
            <w:vMerge w:val="restart"/>
            <w:shd w:val="clear" w:color="auto" w:fill="EEECE1" w:themeFill="background2"/>
          </w:tcPr>
          <w:p w14:paraId="33F79A24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6000</w:t>
            </w:r>
          </w:p>
        </w:tc>
      </w:tr>
      <w:tr w:rsidR="00F46839" w:rsidRPr="00D24230" w14:paraId="460681FC" w14:textId="77777777" w:rsidTr="003862BD">
        <w:trPr>
          <w:trHeight w:val="1071"/>
        </w:trPr>
        <w:tc>
          <w:tcPr>
            <w:tcW w:w="3256" w:type="dxa"/>
            <w:vMerge/>
          </w:tcPr>
          <w:p w14:paraId="23BD1476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14:paraId="27C6C391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Разработаны рекомендации и предложения по проведению институциональных реформ и реформ на законодательном уровнях</w:t>
            </w:r>
          </w:p>
        </w:tc>
        <w:tc>
          <w:tcPr>
            <w:tcW w:w="3402" w:type="dxa"/>
          </w:tcPr>
          <w:p w14:paraId="0F495D35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Подготовка отчета с рекомендациями</w:t>
            </w:r>
          </w:p>
        </w:tc>
        <w:tc>
          <w:tcPr>
            <w:tcW w:w="1843" w:type="dxa"/>
            <w:vMerge/>
          </w:tcPr>
          <w:p w14:paraId="0C897154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14:paraId="0FCD6A67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EECE1" w:themeFill="background2"/>
          </w:tcPr>
          <w:p w14:paraId="56779E73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46839" w:rsidRPr="00D24230" w14:paraId="53B5EF4A" w14:textId="77777777" w:rsidTr="003862BD">
        <w:tc>
          <w:tcPr>
            <w:tcW w:w="3256" w:type="dxa"/>
            <w:vMerge w:val="restart"/>
          </w:tcPr>
          <w:p w14:paraId="02B58315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2: Проведение исследования по социальному жилью для определения базовых показателей по странам и региону</w:t>
            </w:r>
          </w:p>
        </w:tc>
        <w:tc>
          <w:tcPr>
            <w:tcW w:w="2788" w:type="dxa"/>
          </w:tcPr>
          <w:p w14:paraId="08726AA3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Выявлены проблемы социального жилья</w:t>
            </w:r>
          </w:p>
        </w:tc>
        <w:tc>
          <w:tcPr>
            <w:tcW w:w="3402" w:type="dxa"/>
          </w:tcPr>
          <w:p w14:paraId="2871B6ED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Разработка методологии проведения исследования; проведение исследования по социальному жилью</w:t>
            </w:r>
          </w:p>
        </w:tc>
        <w:tc>
          <w:tcPr>
            <w:tcW w:w="1843" w:type="dxa"/>
            <w:vMerge w:val="restart"/>
          </w:tcPr>
          <w:p w14:paraId="2D83660D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2020 - 2021</w:t>
            </w:r>
          </w:p>
        </w:tc>
        <w:tc>
          <w:tcPr>
            <w:tcW w:w="1889" w:type="dxa"/>
            <w:vMerge w:val="restart"/>
          </w:tcPr>
          <w:p w14:paraId="24EEC1A6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Все члены Сети</w:t>
            </w:r>
          </w:p>
        </w:tc>
        <w:tc>
          <w:tcPr>
            <w:tcW w:w="1559" w:type="dxa"/>
            <w:shd w:val="clear" w:color="auto" w:fill="EEECE1" w:themeFill="background2"/>
          </w:tcPr>
          <w:p w14:paraId="7687D2FB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8000 - 20000</w:t>
            </w:r>
          </w:p>
        </w:tc>
      </w:tr>
      <w:tr w:rsidR="00F46839" w:rsidRPr="00D24230" w14:paraId="4E589925" w14:textId="77777777" w:rsidTr="003862BD">
        <w:tc>
          <w:tcPr>
            <w:tcW w:w="3256" w:type="dxa"/>
            <w:vMerge/>
          </w:tcPr>
          <w:p w14:paraId="05A9D51C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14:paraId="5F6143E0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Разработаны рекомендации и предложения по </w:t>
            </w:r>
            <w:r w:rsidRPr="00D24230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проведению институциональных реформ</w:t>
            </w:r>
          </w:p>
        </w:tc>
        <w:tc>
          <w:tcPr>
            <w:tcW w:w="3402" w:type="dxa"/>
          </w:tcPr>
          <w:p w14:paraId="3175C4C3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Подготовка отчета с рекомендациями</w:t>
            </w:r>
          </w:p>
        </w:tc>
        <w:tc>
          <w:tcPr>
            <w:tcW w:w="1843" w:type="dxa"/>
            <w:vMerge/>
          </w:tcPr>
          <w:p w14:paraId="0E0A4542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14:paraId="3B0FB557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14:paraId="64ACA591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46839" w:rsidRPr="00D24230" w14:paraId="5071D716" w14:textId="77777777" w:rsidTr="003862BD">
        <w:tc>
          <w:tcPr>
            <w:tcW w:w="3256" w:type="dxa"/>
            <w:vMerge w:val="restart"/>
          </w:tcPr>
          <w:p w14:paraId="37F808BE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3: Проведение исследования по уровню коррупции в сфере жилищного строительства</w:t>
            </w:r>
          </w:p>
        </w:tc>
        <w:tc>
          <w:tcPr>
            <w:tcW w:w="2788" w:type="dxa"/>
          </w:tcPr>
          <w:p w14:paraId="417434DE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Выявлены проблемы в сфере жилищного строительства </w:t>
            </w:r>
          </w:p>
        </w:tc>
        <w:tc>
          <w:tcPr>
            <w:tcW w:w="3402" w:type="dxa"/>
          </w:tcPr>
          <w:p w14:paraId="221D0C4E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Разработка методологии проведения исследования; проведение исследования по уровню коррупции в сфере жилищного строительства</w:t>
            </w:r>
          </w:p>
        </w:tc>
        <w:tc>
          <w:tcPr>
            <w:tcW w:w="1843" w:type="dxa"/>
            <w:vMerge w:val="restart"/>
          </w:tcPr>
          <w:p w14:paraId="4F6DD624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2021 - 2022</w:t>
            </w:r>
          </w:p>
        </w:tc>
        <w:tc>
          <w:tcPr>
            <w:tcW w:w="1889" w:type="dxa"/>
            <w:vMerge w:val="restart"/>
          </w:tcPr>
          <w:p w14:paraId="43BCF9B2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Все члены Сети</w:t>
            </w:r>
          </w:p>
        </w:tc>
        <w:tc>
          <w:tcPr>
            <w:tcW w:w="1559" w:type="dxa"/>
            <w:shd w:val="clear" w:color="auto" w:fill="EEECE1" w:themeFill="background2"/>
          </w:tcPr>
          <w:p w14:paraId="43C3FA9B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8000 - 20000</w:t>
            </w:r>
          </w:p>
        </w:tc>
      </w:tr>
      <w:tr w:rsidR="00F46839" w:rsidRPr="00D24230" w14:paraId="564B532E" w14:textId="77777777" w:rsidTr="003862BD">
        <w:tc>
          <w:tcPr>
            <w:tcW w:w="3256" w:type="dxa"/>
            <w:vMerge/>
          </w:tcPr>
          <w:p w14:paraId="3A554B79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14:paraId="753D2AAF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Разработаны рекомендации и предложения по проведению институциональных реформ</w:t>
            </w:r>
          </w:p>
        </w:tc>
        <w:tc>
          <w:tcPr>
            <w:tcW w:w="3402" w:type="dxa"/>
          </w:tcPr>
          <w:p w14:paraId="469B7196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Подготовка отчета с рекомендациями</w:t>
            </w:r>
          </w:p>
        </w:tc>
        <w:tc>
          <w:tcPr>
            <w:tcW w:w="1843" w:type="dxa"/>
            <w:vMerge/>
          </w:tcPr>
          <w:p w14:paraId="546164A1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14:paraId="375E45DC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14:paraId="36AAECCD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46839" w:rsidRPr="00D24230" w14:paraId="32433D83" w14:textId="77777777" w:rsidTr="003862BD">
        <w:trPr>
          <w:trHeight w:val="1339"/>
        </w:trPr>
        <w:tc>
          <w:tcPr>
            <w:tcW w:w="3256" w:type="dxa"/>
            <w:vMerge w:val="restart"/>
          </w:tcPr>
          <w:p w14:paraId="22C2FC55" w14:textId="76804A9B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4: Проведение второго </w:t>
            </w:r>
            <w:r w:rsidR="00F43886"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среза </w:t>
            </w: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исследования по принудительному изъятию жилья для государственных и (или) общественных нужд для определения прогресса по странам и региону</w:t>
            </w:r>
          </w:p>
        </w:tc>
        <w:tc>
          <w:tcPr>
            <w:tcW w:w="2788" w:type="dxa"/>
          </w:tcPr>
          <w:p w14:paraId="2D56FC95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Выявлен прогресс (регресс) в решении проблем в сфере принудительных выселений </w:t>
            </w:r>
          </w:p>
        </w:tc>
        <w:tc>
          <w:tcPr>
            <w:tcW w:w="3402" w:type="dxa"/>
            <w:vMerge w:val="restart"/>
          </w:tcPr>
          <w:p w14:paraId="7D24A057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Разработка методов проведения исследования, проведение исследования, подготовка отчета с рекомендациями </w:t>
            </w:r>
          </w:p>
        </w:tc>
        <w:tc>
          <w:tcPr>
            <w:tcW w:w="1843" w:type="dxa"/>
            <w:vMerge w:val="restart"/>
          </w:tcPr>
          <w:p w14:paraId="01281D00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2022</w:t>
            </w:r>
          </w:p>
        </w:tc>
        <w:tc>
          <w:tcPr>
            <w:tcW w:w="1889" w:type="dxa"/>
            <w:vMerge w:val="restart"/>
          </w:tcPr>
          <w:p w14:paraId="7AED31FC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Все члены Сети</w:t>
            </w:r>
          </w:p>
        </w:tc>
        <w:tc>
          <w:tcPr>
            <w:tcW w:w="1559" w:type="dxa"/>
            <w:vMerge w:val="restart"/>
            <w:shd w:val="clear" w:color="auto" w:fill="EEECE1" w:themeFill="background2"/>
          </w:tcPr>
          <w:p w14:paraId="78A37819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8000 - 20000</w:t>
            </w:r>
          </w:p>
        </w:tc>
      </w:tr>
      <w:tr w:rsidR="00F46839" w:rsidRPr="00D24230" w14:paraId="34EA4027" w14:textId="77777777" w:rsidTr="000C553D">
        <w:trPr>
          <w:trHeight w:val="699"/>
        </w:trPr>
        <w:tc>
          <w:tcPr>
            <w:tcW w:w="3256" w:type="dxa"/>
            <w:vMerge/>
          </w:tcPr>
          <w:p w14:paraId="589B89C1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14:paraId="62008FAC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Разработаны рекомендации и предложения по проведению институциональных реформ и реформ на </w:t>
            </w:r>
            <w:r w:rsidRPr="00D24230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законодательном уровне</w:t>
            </w:r>
          </w:p>
        </w:tc>
        <w:tc>
          <w:tcPr>
            <w:tcW w:w="3402" w:type="dxa"/>
            <w:vMerge/>
          </w:tcPr>
          <w:p w14:paraId="4A949C2A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237D990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14:paraId="73A24F23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EECE1" w:themeFill="background2"/>
          </w:tcPr>
          <w:p w14:paraId="34C2EC26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46839" w:rsidRPr="00D24230" w14:paraId="6AA46CA1" w14:textId="77777777" w:rsidTr="003862BD">
        <w:tc>
          <w:tcPr>
            <w:tcW w:w="3256" w:type="dxa"/>
          </w:tcPr>
          <w:p w14:paraId="19ABE38C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5: Мониторинг имплементации рекомендаций международных институтов в сфере жилья в странах ЦА</w:t>
            </w:r>
          </w:p>
        </w:tc>
        <w:tc>
          <w:tcPr>
            <w:tcW w:w="2788" w:type="dxa"/>
            <w:vMerge w:val="restart"/>
          </w:tcPr>
          <w:p w14:paraId="7245415B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Правительство и уполномоченный по правам человека стран получили отчеты и рекомендации по результатам мониторинга </w:t>
            </w:r>
          </w:p>
        </w:tc>
        <w:tc>
          <w:tcPr>
            <w:tcW w:w="3402" w:type="dxa"/>
          </w:tcPr>
          <w:p w14:paraId="65E9358B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Анализ действий и планов Правительств, запросы в органы власти. Проведение общественных консультаций</w:t>
            </w:r>
          </w:p>
        </w:tc>
        <w:tc>
          <w:tcPr>
            <w:tcW w:w="1843" w:type="dxa"/>
          </w:tcPr>
          <w:p w14:paraId="3EB80E81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2020, 2021, 2022</w:t>
            </w:r>
          </w:p>
        </w:tc>
        <w:tc>
          <w:tcPr>
            <w:tcW w:w="1889" w:type="dxa"/>
          </w:tcPr>
          <w:p w14:paraId="3611521E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Все члены Сети</w:t>
            </w:r>
          </w:p>
        </w:tc>
        <w:tc>
          <w:tcPr>
            <w:tcW w:w="1559" w:type="dxa"/>
            <w:shd w:val="clear" w:color="auto" w:fill="EEECE1" w:themeFill="background2"/>
          </w:tcPr>
          <w:p w14:paraId="518807EA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10000 - 25000</w:t>
            </w:r>
          </w:p>
        </w:tc>
      </w:tr>
      <w:tr w:rsidR="00F46839" w:rsidRPr="00D24230" w14:paraId="76C3B9A9" w14:textId="77777777" w:rsidTr="003862BD">
        <w:tc>
          <w:tcPr>
            <w:tcW w:w="3256" w:type="dxa"/>
          </w:tcPr>
          <w:p w14:paraId="40E84769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6: Мониторинг нарушений прав граждан по праву на достаточное жилище (правоприменительной практики)</w:t>
            </w:r>
          </w:p>
        </w:tc>
        <w:tc>
          <w:tcPr>
            <w:tcW w:w="2788" w:type="dxa"/>
            <w:vMerge/>
          </w:tcPr>
          <w:p w14:paraId="2A0868B4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A587E7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Проведение опросов, анкетирования; встречи с неправительственными организациями. Анализ правоприменительной практики (СМИ, суды, адвокаты, правозащитники)</w:t>
            </w:r>
          </w:p>
        </w:tc>
        <w:tc>
          <w:tcPr>
            <w:tcW w:w="1843" w:type="dxa"/>
          </w:tcPr>
          <w:p w14:paraId="2C5B5979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2020, 2021, 2022</w:t>
            </w:r>
          </w:p>
        </w:tc>
        <w:tc>
          <w:tcPr>
            <w:tcW w:w="1889" w:type="dxa"/>
          </w:tcPr>
          <w:p w14:paraId="47844568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Все члены Сети</w:t>
            </w:r>
          </w:p>
        </w:tc>
        <w:tc>
          <w:tcPr>
            <w:tcW w:w="1559" w:type="dxa"/>
            <w:shd w:val="clear" w:color="auto" w:fill="EEECE1" w:themeFill="background2"/>
          </w:tcPr>
          <w:p w14:paraId="38678771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20000 - 50000</w:t>
            </w:r>
          </w:p>
        </w:tc>
      </w:tr>
    </w:tbl>
    <w:p w14:paraId="7F592680" w14:textId="77777777" w:rsidR="001D1493" w:rsidRPr="00D24230" w:rsidRDefault="001D1493" w:rsidP="00D24230">
      <w:pPr>
        <w:spacing w:after="0" w:line="276" w:lineRule="auto"/>
        <w:rPr>
          <w:rFonts w:asciiTheme="majorHAnsi" w:hAnsiTheme="majorHAnsi" w:cs="Times New Roman"/>
          <w:b/>
          <w:color w:val="0070C0"/>
          <w:sz w:val="24"/>
          <w:szCs w:val="24"/>
        </w:rPr>
      </w:pPr>
    </w:p>
    <w:p w14:paraId="6FDC7928" w14:textId="2C276BA3" w:rsidR="00F46839" w:rsidRPr="00D24230" w:rsidRDefault="00F46839" w:rsidP="00D24230">
      <w:p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t>Стратегическая цель №2:</w:t>
      </w:r>
      <w:r w:rsidRPr="00D24230">
        <w:rPr>
          <w:rFonts w:asciiTheme="majorHAnsi" w:hAnsiTheme="majorHAnsi" w:cs="Times New Roman"/>
          <w:sz w:val="24"/>
          <w:szCs w:val="24"/>
        </w:rPr>
        <w:t xml:space="preserve"> Улучшение нормативной среды в странах по праву на достаточное жилище, лоббирование интересов жителей на всех уровнях</w:t>
      </w:r>
    </w:p>
    <w:p w14:paraId="7820D815" w14:textId="77777777" w:rsidR="00F46839" w:rsidRPr="00D24230" w:rsidRDefault="00F46839" w:rsidP="00D24230">
      <w:pPr>
        <w:spacing w:after="0" w:line="276" w:lineRule="auto"/>
        <w:rPr>
          <w:rFonts w:asciiTheme="majorHAnsi" w:hAnsiTheme="majorHAnsi" w:cs="Times New Roman"/>
          <w:b/>
          <w:sz w:val="24"/>
          <w:szCs w:val="24"/>
        </w:rPr>
      </w:pPr>
      <w:r w:rsidRPr="00D24230">
        <w:rPr>
          <w:rFonts w:asciiTheme="majorHAnsi" w:hAnsiTheme="majorHAnsi" w:cs="Times New Roman"/>
          <w:b/>
          <w:sz w:val="24"/>
          <w:szCs w:val="24"/>
        </w:rPr>
        <w:t xml:space="preserve">Ожидаемые результаты: </w:t>
      </w:r>
    </w:p>
    <w:p w14:paraId="1F0E94D8" w14:textId="739FE775" w:rsidR="00F46839" w:rsidRPr="00D24230" w:rsidRDefault="00F46839" w:rsidP="00D24230">
      <w:pPr>
        <w:pStyle w:val="ad"/>
        <w:numPr>
          <w:ilvl w:val="1"/>
          <w:numId w:val="28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Нормативные акты стран соответствуют международным стандартам</w:t>
      </w:r>
      <w:r w:rsidR="00C06DF7" w:rsidRPr="00D24230">
        <w:rPr>
          <w:rFonts w:asciiTheme="majorHAnsi" w:hAnsiTheme="majorHAnsi" w:cs="Times New Roman"/>
          <w:sz w:val="24"/>
          <w:szCs w:val="24"/>
        </w:rPr>
        <w:t>;</w:t>
      </w:r>
      <w:r w:rsidR="009F74AC" w:rsidRPr="00D24230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24FB7B4B" w14:textId="3A3D1977" w:rsidR="0016046C" w:rsidRPr="00D24230" w:rsidRDefault="00F46839" w:rsidP="00D24230">
      <w:pPr>
        <w:pStyle w:val="ad"/>
        <w:numPr>
          <w:ilvl w:val="1"/>
          <w:numId w:val="28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Минимизированы случаи нарушения прав жителей в сфере жилья</w:t>
      </w:r>
      <w:r w:rsidR="00C06DF7" w:rsidRPr="00D24230">
        <w:rPr>
          <w:rFonts w:asciiTheme="majorHAnsi" w:hAnsiTheme="majorHAnsi" w:cs="Times New Roman"/>
          <w:sz w:val="24"/>
          <w:szCs w:val="24"/>
        </w:rPr>
        <w:t>.</w:t>
      </w:r>
    </w:p>
    <w:p w14:paraId="7D79B818" w14:textId="513CCFC4" w:rsidR="0016046C" w:rsidRPr="00D24230" w:rsidRDefault="0016046C" w:rsidP="00D24230">
      <w:p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b/>
          <w:sz w:val="24"/>
          <w:szCs w:val="24"/>
        </w:rPr>
        <w:t>Индикаторы:</w:t>
      </w:r>
    </w:p>
    <w:p w14:paraId="26ECB8F4" w14:textId="22006B9E" w:rsidR="0016046C" w:rsidRPr="00D24230" w:rsidRDefault="0016046C" w:rsidP="00D24230">
      <w:pPr>
        <w:pStyle w:val="ad"/>
        <w:numPr>
          <w:ilvl w:val="0"/>
          <w:numId w:val="32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 xml:space="preserve">ежегодно: в каждой стране разработан не менее 1 проекта </w:t>
      </w:r>
      <w:r w:rsidR="00B77036" w:rsidRPr="00D24230">
        <w:rPr>
          <w:rFonts w:asciiTheme="majorHAnsi" w:hAnsiTheme="majorHAnsi" w:cs="Times New Roman"/>
          <w:sz w:val="24"/>
          <w:szCs w:val="24"/>
        </w:rPr>
        <w:t>НПА</w:t>
      </w:r>
      <w:r w:rsidRPr="00D24230">
        <w:rPr>
          <w:rFonts w:asciiTheme="majorHAnsi" w:hAnsiTheme="majorHAnsi" w:cs="Times New Roman"/>
          <w:sz w:val="24"/>
          <w:szCs w:val="24"/>
        </w:rPr>
        <w:t xml:space="preserve"> или политик; </w:t>
      </w:r>
    </w:p>
    <w:p w14:paraId="6B639043" w14:textId="480220C8" w:rsidR="0016046C" w:rsidRPr="00D24230" w:rsidRDefault="0016046C" w:rsidP="00D24230">
      <w:pPr>
        <w:pStyle w:val="ad"/>
        <w:numPr>
          <w:ilvl w:val="0"/>
          <w:numId w:val="32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каждый член сети входит в состав не</w:t>
      </w:r>
      <w:r w:rsidR="00B77036" w:rsidRPr="00D24230">
        <w:rPr>
          <w:rFonts w:asciiTheme="majorHAnsi" w:hAnsiTheme="majorHAnsi" w:cs="Times New Roman"/>
          <w:sz w:val="24"/>
          <w:szCs w:val="24"/>
        </w:rPr>
        <w:t xml:space="preserve"> менее1 группы по разработке НПА</w:t>
      </w:r>
      <w:r w:rsidRPr="00D24230">
        <w:rPr>
          <w:rFonts w:asciiTheme="majorHAnsi" w:hAnsiTheme="majorHAnsi" w:cs="Times New Roman"/>
          <w:sz w:val="24"/>
          <w:szCs w:val="24"/>
        </w:rPr>
        <w:t xml:space="preserve"> или политик; </w:t>
      </w:r>
    </w:p>
    <w:p w14:paraId="504FDB7C" w14:textId="77777777" w:rsidR="0016046C" w:rsidRPr="00D24230" w:rsidRDefault="0016046C" w:rsidP="00D24230">
      <w:pPr>
        <w:pStyle w:val="ad"/>
        <w:numPr>
          <w:ilvl w:val="0"/>
          <w:numId w:val="32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каждый член сети выступил не менее чем на 1 международной площадке;</w:t>
      </w:r>
    </w:p>
    <w:p w14:paraId="58662211" w14:textId="77777777" w:rsidR="0016046C" w:rsidRPr="00D24230" w:rsidRDefault="0016046C" w:rsidP="00D24230">
      <w:pPr>
        <w:pStyle w:val="ad"/>
        <w:numPr>
          <w:ilvl w:val="0"/>
          <w:numId w:val="32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 xml:space="preserve">ежегодно: каждый член сети разместил в СМИ не менее2 статей, интервью, обращений, писем; </w:t>
      </w:r>
    </w:p>
    <w:p w14:paraId="43D5D24B" w14:textId="775C9A1D" w:rsidR="00146C62" w:rsidRPr="00D24230" w:rsidRDefault="00C06DF7" w:rsidP="00D24230">
      <w:pPr>
        <w:pStyle w:val="ad"/>
        <w:numPr>
          <w:ilvl w:val="0"/>
          <w:numId w:val="32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ежегодно: каждый</w:t>
      </w:r>
      <w:r w:rsidR="0016046C" w:rsidRPr="00D24230">
        <w:rPr>
          <w:rFonts w:asciiTheme="majorHAnsi" w:hAnsiTheme="majorHAnsi" w:cs="Times New Roman"/>
          <w:sz w:val="24"/>
          <w:szCs w:val="24"/>
        </w:rPr>
        <w:t xml:space="preserve"> член Сети предоставил не менее 1 рекомендации своим правительствам</w:t>
      </w:r>
      <w:r w:rsidRPr="00D24230">
        <w:rPr>
          <w:rFonts w:asciiTheme="majorHAnsi" w:hAnsiTheme="majorHAnsi" w:cs="Times New Roman"/>
          <w:sz w:val="24"/>
          <w:szCs w:val="24"/>
        </w:rPr>
        <w:t>.</w:t>
      </w:r>
    </w:p>
    <w:tbl>
      <w:tblPr>
        <w:tblStyle w:val="a9"/>
        <w:tblW w:w="14454" w:type="dxa"/>
        <w:tblLook w:val="04A0" w:firstRow="1" w:lastRow="0" w:firstColumn="1" w:lastColumn="0" w:noHBand="0" w:noVBand="1"/>
      </w:tblPr>
      <w:tblGrid>
        <w:gridCol w:w="2729"/>
        <w:gridCol w:w="2741"/>
        <w:gridCol w:w="2958"/>
        <w:gridCol w:w="1569"/>
        <w:gridCol w:w="3181"/>
        <w:gridCol w:w="1276"/>
      </w:tblGrid>
      <w:tr w:rsidR="001D1493" w:rsidRPr="00D24230" w14:paraId="54F8B490" w14:textId="77777777" w:rsidTr="001D1493">
        <w:tc>
          <w:tcPr>
            <w:tcW w:w="2729" w:type="dxa"/>
            <w:shd w:val="clear" w:color="auto" w:fill="DBE5F1" w:themeFill="accent1" w:themeFillTint="33"/>
          </w:tcPr>
          <w:p w14:paraId="3CC0F71B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Региональные задачи</w:t>
            </w:r>
          </w:p>
        </w:tc>
        <w:tc>
          <w:tcPr>
            <w:tcW w:w="2741" w:type="dxa"/>
            <w:shd w:val="clear" w:color="auto" w:fill="DBE5F1" w:themeFill="accent1" w:themeFillTint="33"/>
          </w:tcPr>
          <w:p w14:paraId="51D48A51" w14:textId="2D90A2B3" w:rsidR="00F46839" w:rsidRPr="00D24230" w:rsidRDefault="00146C62" w:rsidP="00D24230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sz w:val="24"/>
                <w:szCs w:val="24"/>
              </w:rPr>
              <w:t>Ожидаемые продукты и результаты</w:t>
            </w:r>
          </w:p>
        </w:tc>
        <w:tc>
          <w:tcPr>
            <w:tcW w:w="2958" w:type="dxa"/>
            <w:shd w:val="clear" w:color="auto" w:fill="DBE5F1" w:themeFill="accent1" w:themeFillTint="33"/>
          </w:tcPr>
          <w:p w14:paraId="61CB3884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9" w:type="dxa"/>
            <w:shd w:val="clear" w:color="auto" w:fill="DBE5F1" w:themeFill="accent1" w:themeFillTint="33"/>
          </w:tcPr>
          <w:p w14:paraId="4C43F9CB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81" w:type="dxa"/>
            <w:shd w:val="clear" w:color="auto" w:fill="DBE5F1" w:themeFill="accent1" w:themeFillTint="33"/>
          </w:tcPr>
          <w:p w14:paraId="66D2B26A" w14:textId="1138757E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sz w:val="24"/>
                <w:szCs w:val="24"/>
              </w:rPr>
              <w:t>Ответственн</w:t>
            </w:r>
            <w:r w:rsidR="00146C62" w:rsidRPr="00D24230">
              <w:rPr>
                <w:rFonts w:asciiTheme="majorHAnsi" w:hAnsiTheme="majorHAnsi" w:cs="Times New Roman"/>
                <w:b/>
                <w:sz w:val="24"/>
                <w:szCs w:val="24"/>
              </w:rPr>
              <w:t>ые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3C138C43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sz w:val="24"/>
                <w:szCs w:val="24"/>
              </w:rPr>
              <w:t>Бюджет</w:t>
            </w:r>
          </w:p>
        </w:tc>
      </w:tr>
      <w:tr w:rsidR="001D1493" w:rsidRPr="00D24230" w14:paraId="1CEFBB20" w14:textId="77777777" w:rsidTr="001D1493">
        <w:tc>
          <w:tcPr>
            <w:tcW w:w="2729" w:type="dxa"/>
            <w:vMerge w:val="restart"/>
          </w:tcPr>
          <w:p w14:paraId="6433EA6D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1: Доведение до Правительств стран о ситуации в сфере изъятия жилья для государственных и (или) общественных нужд</w:t>
            </w:r>
          </w:p>
        </w:tc>
        <w:tc>
          <w:tcPr>
            <w:tcW w:w="2741" w:type="dxa"/>
          </w:tcPr>
          <w:p w14:paraId="36B549F0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Общественность и власть информированы о случаях нарушения прав жителей при изъятии жилья</w:t>
            </w:r>
          </w:p>
        </w:tc>
        <w:tc>
          <w:tcPr>
            <w:tcW w:w="2958" w:type="dxa"/>
          </w:tcPr>
          <w:p w14:paraId="63E25D11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Статьи в СМИ и письма – обращения Правительствам стран</w:t>
            </w:r>
          </w:p>
        </w:tc>
        <w:tc>
          <w:tcPr>
            <w:tcW w:w="1569" w:type="dxa"/>
          </w:tcPr>
          <w:p w14:paraId="7E19500E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Июнь – ноябрь 2019</w:t>
            </w:r>
          </w:p>
        </w:tc>
        <w:tc>
          <w:tcPr>
            <w:tcW w:w="3181" w:type="dxa"/>
            <w:vMerge w:val="restart"/>
          </w:tcPr>
          <w:p w14:paraId="2C212518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Казахстан</w:t>
            </w: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: Фонд развития парламентаризма в Казахстане</w:t>
            </w:r>
          </w:p>
          <w:p w14:paraId="0E98D4E0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Кыргызстан</w:t>
            </w: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: </w:t>
            </w:r>
            <w:proofErr w:type="spellStart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Ошский</w:t>
            </w:r>
            <w:proofErr w:type="spellEnd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 филиал </w:t>
            </w:r>
            <w:proofErr w:type="spellStart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Интербилим</w:t>
            </w:r>
            <w:proofErr w:type="spellEnd"/>
          </w:p>
          <w:p w14:paraId="182B4FF9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Таджикистан</w:t>
            </w: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: Независимый центр по защите прав человека</w:t>
            </w:r>
          </w:p>
          <w:p w14:paraId="50A7B895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Узбекистан</w:t>
            </w: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: Институт демократии и прав человека</w:t>
            </w:r>
          </w:p>
        </w:tc>
        <w:tc>
          <w:tcPr>
            <w:tcW w:w="1276" w:type="dxa"/>
            <w:vMerge w:val="restart"/>
            <w:shd w:val="clear" w:color="auto" w:fill="EEECE1" w:themeFill="background2"/>
          </w:tcPr>
          <w:p w14:paraId="4D60FDA7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10000</w:t>
            </w:r>
          </w:p>
        </w:tc>
      </w:tr>
      <w:tr w:rsidR="001D1493" w:rsidRPr="00D24230" w14:paraId="6E4F8BDF" w14:textId="77777777" w:rsidTr="001D1493">
        <w:tc>
          <w:tcPr>
            <w:tcW w:w="2729" w:type="dxa"/>
            <w:vMerge/>
          </w:tcPr>
          <w:p w14:paraId="33EA6ABB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14:paraId="430D52F0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Правительство стран признает наличие принудительного изъятия и намерены привести национальные НПА в соответствии с международными стандартами</w:t>
            </w:r>
          </w:p>
        </w:tc>
        <w:tc>
          <w:tcPr>
            <w:tcW w:w="2958" w:type="dxa"/>
          </w:tcPr>
          <w:p w14:paraId="71339435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Круглый стол по обсуждению результатов исследования, выработка рекомендаций и предложений </w:t>
            </w:r>
          </w:p>
        </w:tc>
        <w:tc>
          <w:tcPr>
            <w:tcW w:w="1569" w:type="dxa"/>
          </w:tcPr>
          <w:p w14:paraId="62C998FB" w14:textId="586AEEA8" w:rsidR="00F46839" w:rsidRPr="00D24230" w:rsidRDefault="00B77036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Май -н</w:t>
            </w:r>
            <w:r w:rsidR="00F46839" w:rsidRPr="00D24230">
              <w:rPr>
                <w:rFonts w:asciiTheme="majorHAnsi" w:hAnsiTheme="majorHAnsi" w:cs="Times New Roman"/>
                <w:sz w:val="24"/>
                <w:szCs w:val="24"/>
              </w:rPr>
              <w:t>оябрь 2019</w:t>
            </w:r>
          </w:p>
        </w:tc>
        <w:tc>
          <w:tcPr>
            <w:tcW w:w="3181" w:type="dxa"/>
            <w:vMerge/>
          </w:tcPr>
          <w:p w14:paraId="6AFECC64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EECE1" w:themeFill="background2"/>
          </w:tcPr>
          <w:p w14:paraId="4BF41828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D1493" w:rsidRPr="00D24230" w14:paraId="5A452BFE" w14:textId="77777777" w:rsidTr="001D1493">
        <w:trPr>
          <w:trHeight w:val="1127"/>
        </w:trPr>
        <w:tc>
          <w:tcPr>
            <w:tcW w:w="2729" w:type="dxa"/>
            <w:vMerge w:val="restart"/>
          </w:tcPr>
          <w:p w14:paraId="7CB5E5F1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2: </w:t>
            </w: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Улучшение НПА по предупреждению принудительного изъятия</w:t>
            </w:r>
          </w:p>
        </w:tc>
        <w:tc>
          <w:tcPr>
            <w:tcW w:w="2741" w:type="dxa"/>
            <w:vMerge w:val="restart"/>
          </w:tcPr>
          <w:p w14:paraId="6943392C" w14:textId="374FC124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Проекты национальных НПА соответствую</w:t>
            </w:r>
            <w:r w:rsidR="00B77036"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т</w:t>
            </w: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международным стандартам и минимизирую</w:t>
            </w:r>
            <w:r w:rsidR="00B77036"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т</w:t>
            </w: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случаи </w:t>
            </w: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lastRenderedPageBreak/>
              <w:t>принудительного изъятия</w:t>
            </w:r>
          </w:p>
        </w:tc>
        <w:tc>
          <w:tcPr>
            <w:tcW w:w="2958" w:type="dxa"/>
          </w:tcPr>
          <w:p w14:paraId="52F5391B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lastRenderedPageBreak/>
              <w:t>Создание на уровне Правительства стран рабочие органы по улучшению и (или) инициированию проектов НПА</w:t>
            </w:r>
          </w:p>
        </w:tc>
        <w:tc>
          <w:tcPr>
            <w:tcW w:w="1569" w:type="dxa"/>
            <w:vMerge w:val="restart"/>
          </w:tcPr>
          <w:p w14:paraId="0C3AC29F" w14:textId="77777777" w:rsidR="00F46839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Июнь – декабрь 2019</w:t>
            </w:r>
          </w:p>
          <w:p w14:paraId="1DE0C5E7" w14:textId="77777777" w:rsidR="00AA55E0" w:rsidRDefault="00AA55E0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64A83E11" w14:textId="77777777" w:rsidR="00AA55E0" w:rsidRDefault="00AA55E0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3B43091F" w14:textId="77777777" w:rsidR="00AA55E0" w:rsidRDefault="00AA55E0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45EEA6B8" w14:textId="77777777" w:rsidR="00AA55E0" w:rsidRDefault="00AA55E0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6DBB0700" w14:textId="77777777" w:rsidR="00AA55E0" w:rsidRDefault="00AA55E0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4F083BB6" w14:textId="77777777" w:rsidR="00AA55E0" w:rsidRDefault="00AA55E0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6150CEED" w14:textId="77777777" w:rsidR="00AA55E0" w:rsidRDefault="00AA55E0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6F2ECC4B" w14:textId="77777777" w:rsidR="00AA55E0" w:rsidRDefault="00AA55E0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1529C6FF" w14:textId="77777777" w:rsidR="00AA55E0" w:rsidRDefault="00AA55E0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3CF2C36E" w14:textId="77777777" w:rsidR="00AA55E0" w:rsidRDefault="00AA55E0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249C9EC5" w14:textId="1B9C08FA" w:rsidR="00AA55E0" w:rsidRPr="00D24230" w:rsidRDefault="00AA55E0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2020-2021</w:t>
            </w:r>
          </w:p>
        </w:tc>
        <w:tc>
          <w:tcPr>
            <w:tcW w:w="3181" w:type="dxa"/>
            <w:vMerge w:val="restart"/>
          </w:tcPr>
          <w:p w14:paraId="2783BCDE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Все члены Сети</w:t>
            </w:r>
          </w:p>
        </w:tc>
        <w:tc>
          <w:tcPr>
            <w:tcW w:w="1276" w:type="dxa"/>
            <w:vMerge/>
            <w:shd w:val="clear" w:color="auto" w:fill="EEECE1" w:themeFill="background2"/>
          </w:tcPr>
          <w:p w14:paraId="03F14733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D1493" w:rsidRPr="00D24230" w14:paraId="70426A42" w14:textId="77777777" w:rsidTr="001D1493">
        <w:trPr>
          <w:trHeight w:val="1518"/>
        </w:trPr>
        <w:tc>
          <w:tcPr>
            <w:tcW w:w="2729" w:type="dxa"/>
            <w:vMerge/>
          </w:tcPr>
          <w:p w14:paraId="2AB59F85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14:paraId="14B5688B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26E041A9" w14:textId="77777777" w:rsidR="00F46839" w:rsidRDefault="00F46839" w:rsidP="00D24230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Проведение заседаний рабочих групп и оказание технической поддержки (обучение, консультации, методическая, организационная, логистическая) член</w:t>
            </w:r>
            <w:r w:rsidR="00B77036"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а</w:t>
            </w: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м рабоч</w:t>
            </w:r>
            <w:r w:rsidR="00B77036"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их групп в странах</w:t>
            </w:r>
          </w:p>
          <w:p w14:paraId="3467F75D" w14:textId="77777777" w:rsidR="00AA55E0" w:rsidRDefault="00AA55E0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0E784AF4" w14:textId="31895CA8" w:rsidR="00AA55E0" w:rsidRPr="00D24230" w:rsidRDefault="00AA55E0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A55E0">
              <w:rPr>
                <w:rFonts w:asciiTheme="majorHAnsi" w:hAnsiTheme="majorHAnsi" w:cs="Times New Roman"/>
                <w:sz w:val="24"/>
                <w:szCs w:val="24"/>
                <w:highlight w:val="yellow"/>
              </w:rPr>
              <w:t>Лоббирование проектов НПА на уровне Парламента и Правительств стран ЦА</w:t>
            </w:r>
          </w:p>
        </w:tc>
        <w:tc>
          <w:tcPr>
            <w:tcW w:w="1569" w:type="dxa"/>
            <w:vMerge/>
          </w:tcPr>
          <w:p w14:paraId="37E03DCB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14:paraId="30AF75B4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EECE1" w:themeFill="background2"/>
          </w:tcPr>
          <w:p w14:paraId="564355E1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D1493" w:rsidRPr="00D24230" w14:paraId="4B5987FD" w14:textId="77777777" w:rsidTr="001D1493">
        <w:trPr>
          <w:trHeight w:val="1028"/>
        </w:trPr>
        <w:tc>
          <w:tcPr>
            <w:tcW w:w="2729" w:type="dxa"/>
            <w:vMerge w:val="restart"/>
          </w:tcPr>
          <w:p w14:paraId="3EF357CB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3: </w:t>
            </w: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Обмен информацией между Правительствами стран по улучшению НПА в сфере принудительного изъятия</w:t>
            </w:r>
          </w:p>
        </w:tc>
        <w:tc>
          <w:tcPr>
            <w:tcW w:w="2741" w:type="dxa"/>
            <w:vMerge w:val="restart"/>
          </w:tcPr>
          <w:p w14:paraId="187BDD4A" w14:textId="77777777" w:rsidR="00F46839" w:rsidRPr="00D24230" w:rsidRDefault="00F46839" w:rsidP="00D24230">
            <w:pPr>
              <w:tabs>
                <w:tab w:val="left" w:pos="420"/>
              </w:tabs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Рекомендации Правительствам стран в сфере предупреждения принудительного изъятия жилья</w:t>
            </w:r>
          </w:p>
        </w:tc>
        <w:tc>
          <w:tcPr>
            <w:tcW w:w="2958" w:type="dxa"/>
          </w:tcPr>
          <w:p w14:paraId="62E531DA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bookmarkStart w:id="8" w:name="_GoBack"/>
            <w:bookmarkEnd w:id="8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Брендинг внутри стран предстоящей встречи Правительств стран на региональном форуме</w:t>
            </w:r>
          </w:p>
        </w:tc>
        <w:tc>
          <w:tcPr>
            <w:tcW w:w="1569" w:type="dxa"/>
          </w:tcPr>
          <w:p w14:paraId="0DB66D76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Январь 2020</w:t>
            </w:r>
          </w:p>
        </w:tc>
        <w:tc>
          <w:tcPr>
            <w:tcW w:w="3181" w:type="dxa"/>
            <w:vMerge w:val="restart"/>
          </w:tcPr>
          <w:p w14:paraId="2A92059C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Все члены Сети, принимающая сторона Кыргызстан</w:t>
            </w:r>
          </w:p>
        </w:tc>
        <w:tc>
          <w:tcPr>
            <w:tcW w:w="1276" w:type="dxa"/>
            <w:vMerge/>
            <w:shd w:val="clear" w:color="auto" w:fill="EEECE1" w:themeFill="background2"/>
          </w:tcPr>
          <w:p w14:paraId="3EEDFEEC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D1493" w:rsidRPr="00D24230" w14:paraId="24201C0D" w14:textId="77777777" w:rsidTr="001D1493">
        <w:trPr>
          <w:trHeight w:val="966"/>
        </w:trPr>
        <w:tc>
          <w:tcPr>
            <w:tcW w:w="2729" w:type="dxa"/>
            <w:vMerge/>
          </w:tcPr>
          <w:p w14:paraId="44C2D019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14:paraId="00B62B19" w14:textId="77777777" w:rsidR="00F46839" w:rsidRPr="00D24230" w:rsidRDefault="00F46839" w:rsidP="00D24230">
            <w:pPr>
              <w:tabs>
                <w:tab w:val="left" w:pos="420"/>
              </w:tabs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67A013A7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Организация регионального форума с участием представителей Правительства 4-х стран по обсуждению результатов улучшения проектов НПА в сфере </w:t>
            </w:r>
            <w:r w:rsidRPr="00D24230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принудительного изъятия и с результатами регионального доклада.</w:t>
            </w:r>
          </w:p>
        </w:tc>
        <w:tc>
          <w:tcPr>
            <w:tcW w:w="1569" w:type="dxa"/>
          </w:tcPr>
          <w:p w14:paraId="031EE901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Февраль 2020</w:t>
            </w:r>
          </w:p>
        </w:tc>
        <w:tc>
          <w:tcPr>
            <w:tcW w:w="3181" w:type="dxa"/>
            <w:vMerge/>
          </w:tcPr>
          <w:p w14:paraId="53DD898E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EECE1" w:themeFill="background2"/>
          </w:tcPr>
          <w:p w14:paraId="74F2DD48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D1493" w:rsidRPr="00D24230" w14:paraId="2BFBF1ED" w14:textId="77777777" w:rsidTr="001D1493">
        <w:tc>
          <w:tcPr>
            <w:tcW w:w="2729" w:type="dxa"/>
            <w:vMerge w:val="restart"/>
          </w:tcPr>
          <w:p w14:paraId="7EE0F32A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4: </w:t>
            </w: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Международная </w:t>
            </w:r>
            <w:proofErr w:type="spellStart"/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адвокация</w:t>
            </w:r>
            <w:proofErr w:type="spellEnd"/>
          </w:p>
        </w:tc>
        <w:tc>
          <w:tcPr>
            <w:tcW w:w="2741" w:type="dxa"/>
            <w:vMerge w:val="restart"/>
          </w:tcPr>
          <w:p w14:paraId="16DD874C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Рекомендации членов сети включены в рекомендации международных институтов для Правительств 4-х стран</w:t>
            </w:r>
          </w:p>
        </w:tc>
        <w:tc>
          <w:tcPr>
            <w:tcW w:w="2958" w:type="dxa"/>
            <w:vMerge w:val="restart"/>
          </w:tcPr>
          <w:p w14:paraId="4B9C3DF5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Лоббирование проблем жилья в мероприятии БДИПЧ ОБСЕ в Варшаве, Польша</w:t>
            </w:r>
          </w:p>
        </w:tc>
        <w:tc>
          <w:tcPr>
            <w:tcW w:w="1569" w:type="dxa"/>
          </w:tcPr>
          <w:p w14:paraId="4401C78E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Сентябрь 2019</w:t>
            </w:r>
          </w:p>
        </w:tc>
        <w:tc>
          <w:tcPr>
            <w:tcW w:w="3181" w:type="dxa"/>
          </w:tcPr>
          <w:p w14:paraId="13516D7A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Независимый центр по защите прав человека</w:t>
            </w:r>
          </w:p>
        </w:tc>
        <w:tc>
          <w:tcPr>
            <w:tcW w:w="1276" w:type="dxa"/>
            <w:shd w:val="clear" w:color="auto" w:fill="EEECE1" w:themeFill="background2"/>
          </w:tcPr>
          <w:p w14:paraId="35E1A176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4000</w:t>
            </w:r>
          </w:p>
        </w:tc>
      </w:tr>
      <w:tr w:rsidR="001D1493" w:rsidRPr="00D24230" w14:paraId="196B4D33" w14:textId="77777777" w:rsidTr="001D1493">
        <w:trPr>
          <w:trHeight w:val="115"/>
        </w:trPr>
        <w:tc>
          <w:tcPr>
            <w:tcW w:w="2729" w:type="dxa"/>
            <w:vMerge/>
          </w:tcPr>
          <w:p w14:paraId="7B7CE491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14:paraId="015975DB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14:paraId="600B0AAE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14:paraId="22A590ED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2020, 2021</w:t>
            </w:r>
          </w:p>
        </w:tc>
        <w:tc>
          <w:tcPr>
            <w:tcW w:w="3181" w:type="dxa"/>
          </w:tcPr>
          <w:p w14:paraId="44B59FA0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Все члены Сети</w:t>
            </w:r>
          </w:p>
        </w:tc>
        <w:tc>
          <w:tcPr>
            <w:tcW w:w="1276" w:type="dxa"/>
            <w:shd w:val="clear" w:color="auto" w:fill="EEECE1" w:themeFill="background2"/>
          </w:tcPr>
          <w:p w14:paraId="06B99A90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30000 - 60000</w:t>
            </w:r>
          </w:p>
        </w:tc>
      </w:tr>
      <w:tr w:rsidR="001D1493" w:rsidRPr="00D24230" w14:paraId="366D3410" w14:textId="77777777" w:rsidTr="001D1493">
        <w:tc>
          <w:tcPr>
            <w:tcW w:w="2729" w:type="dxa"/>
            <w:vMerge/>
          </w:tcPr>
          <w:p w14:paraId="447D4A8F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14:paraId="15A23029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14:paraId="0A1E5111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Лоббирование проблем жилья в мероприятии УПО в комитете ООН</w:t>
            </w:r>
          </w:p>
        </w:tc>
        <w:tc>
          <w:tcPr>
            <w:tcW w:w="1569" w:type="dxa"/>
          </w:tcPr>
          <w:p w14:paraId="4818A72E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Октябрь 2019</w:t>
            </w:r>
          </w:p>
        </w:tc>
        <w:tc>
          <w:tcPr>
            <w:tcW w:w="3181" w:type="dxa"/>
          </w:tcPr>
          <w:p w14:paraId="74D27DC7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Фонд развития парламентаризма в Казахстане</w:t>
            </w:r>
          </w:p>
        </w:tc>
        <w:tc>
          <w:tcPr>
            <w:tcW w:w="1276" w:type="dxa"/>
            <w:shd w:val="clear" w:color="auto" w:fill="EEECE1" w:themeFill="background2"/>
          </w:tcPr>
          <w:p w14:paraId="4A3034FA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4000</w:t>
            </w:r>
          </w:p>
        </w:tc>
      </w:tr>
      <w:tr w:rsidR="001D1493" w:rsidRPr="00D24230" w14:paraId="7F6EA8C5" w14:textId="77777777" w:rsidTr="001D1493">
        <w:tc>
          <w:tcPr>
            <w:tcW w:w="2729" w:type="dxa"/>
            <w:vMerge/>
          </w:tcPr>
          <w:p w14:paraId="16730A1B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14:paraId="56575B70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14:paraId="705BC947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14:paraId="0C4590B9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Декабрь 2019</w:t>
            </w:r>
          </w:p>
        </w:tc>
        <w:tc>
          <w:tcPr>
            <w:tcW w:w="3181" w:type="dxa"/>
          </w:tcPr>
          <w:p w14:paraId="63CDBA49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proofErr w:type="spellStart"/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Ошский</w:t>
            </w:r>
            <w:proofErr w:type="spellEnd"/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филиал </w:t>
            </w:r>
            <w:proofErr w:type="spellStart"/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Интербилим</w:t>
            </w:r>
            <w:proofErr w:type="spellEnd"/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, Наше право</w:t>
            </w:r>
          </w:p>
        </w:tc>
        <w:tc>
          <w:tcPr>
            <w:tcW w:w="1276" w:type="dxa"/>
            <w:shd w:val="clear" w:color="auto" w:fill="EEECE1" w:themeFill="background2"/>
          </w:tcPr>
          <w:p w14:paraId="66705B62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D1493" w:rsidRPr="00D24230" w14:paraId="1A2D38CE" w14:textId="77777777" w:rsidTr="001D1493">
        <w:tc>
          <w:tcPr>
            <w:tcW w:w="2729" w:type="dxa"/>
            <w:vMerge/>
          </w:tcPr>
          <w:p w14:paraId="534D9C87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14:paraId="637AD6C2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A8DCA02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Лоббирование проблем жилья в комитете по экономическим-социальным и культурным правам</w:t>
            </w:r>
          </w:p>
        </w:tc>
        <w:tc>
          <w:tcPr>
            <w:tcW w:w="1569" w:type="dxa"/>
          </w:tcPr>
          <w:p w14:paraId="2C8BA065" w14:textId="52D91FF0" w:rsidR="00F46839" w:rsidRPr="00D24230" w:rsidRDefault="001142FD" w:rsidP="00D24230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По отчетному периоду стран</w:t>
            </w:r>
          </w:p>
        </w:tc>
        <w:tc>
          <w:tcPr>
            <w:tcW w:w="3181" w:type="dxa"/>
          </w:tcPr>
          <w:p w14:paraId="03950B4D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Кыргызстан, Таджикистан, Узбекистан</w:t>
            </w:r>
          </w:p>
        </w:tc>
        <w:tc>
          <w:tcPr>
            <w:tcW w:w="1276" w:type="dxa"/>
            <w:shd w:val="clear" w:color="auto" w:fill="EEECE1" w:themeFill="background2"/>
          </w:tcPr>
          <w:p w14:paraId="07DF3CD4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13000 - 26000</w:t>
            </w:r>
          </w:p>
        </w:tc>
      </w:tr>
      <w:tr w:rsidR="001D1493" w:rsidRPr="00D24230" w14:paraId="273C4DBD" w14:textId="77777777" w:rsidTr="001D1493">
        <w:tc>
          <w:tcPr>
            <w:tcW w:w="2729" w:type="dxa"/>
            <w:vMerge w:val="restart"/>
          </w:tcPr>
          <w:p w14:paraId="53E8FB9F" w14:textId="4F8A70BD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5: </w:t>
            </w:r>
            <w:r w:rsidR="00B635CC"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Улучшение жилищной политики </w:t>
            </w: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в сфере социального жилья</w:t>
            </w:r>
          </w:p>
        </w:tc>
        <w:tc>
          <w:tcPr>
            <w:tcW w:w="2741" w:type="dxa"/>
            <w:vMerge w:val="restart"/>
          </w:tcPr>
          <w:p w14:paraId="2C09D2DD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Принята жилищная стратегия в сфере социального жилья с учетом интересов </w:t>
            </w: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lastRenderedPageBreak/>
              <w:t>уязвимых категорий граждан</w:t>
            </w:r>
          </w:p>
        </w:tc>
        <w:tc>
          <w:tcPr>
            <w:tcW w:w="2958" w:type="dxa"/>
          </w:tcPr>
          <w:p w14:paraId="0FEB226F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Налаживание коммуникаций с Правительствами стран по улучшению политики социального жилья</w:t>
            </w:r>
          </w:p>
        </w:tc>
        <w:tc>
          <w:tcPr>
            <w:tcW w:w="1569" w:type="dxa"/>
          </w:tcPr>
          <w:p w14:paraId="4A94AE00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Март - июнь 2020</w:t>
            </w:r>
          </w:p>
        </w:tc>
        <w:tc>
          <w:tcPr>
            <w:tcW w:w="3181" w:type="dxa"/>
          </w:tcPr>
          <w:p w14:paraId="44E42040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Все члены Сети</w:t>
            </w:r>
          </w:p>
        </w:tc>
        <w:tc>
          <w:tcPr>
            <w:tcW w:w="1276" w:type="dxa"/>
            <w:shd w:val="clear" w:color="auto" w:fill="EEECE1" w:themeFill="background2"/>
          </w:tcPr>
          <w:p w14:paraId="7EB60074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30000  </w:t>
            </w:r>
          </w:p>
        </w:tc>
      </w:tr>
      <w:tr w:rsidR="001D1493" w:rsidRPr="00D24230" w14:paraId="5666A4EC" w14:textId="77777777" w:rsidTr="001D1493">
        <w:tc>
          <w:tcPr>
            <w:tcW w:w="2729" w:type="dxa"/>
            <w:vMerge/>
          </w:tcPr>
          <w:p w14:paraId="4F7F1F34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14:paraId="5ADCFC09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6ABDBF8E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Совместное обсуждение </w:t>
            </w:r>
            <w:proofErr w:type="spellStart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эдвокаси</w:t>
            </w:r>
            <w:proofErr w:type="spellEnd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 стратегий Сети по продвижению и лоббированию политики социального жилья</w:t>
            </w:r>
          </w:p>
        </w:tc>
        <w:tc>
          <w:tcPr>
            <w:tcW w:w="1569" w:type="dxa"/>
          </w:tcPr>
          <w:p w14:paraId="0C6AA612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Июль – августа 2020</w:t>
            </w:r>
          </w:p>
        </w:tc>
        <w:tc>
          <w:tcPr>
            <w:tcW w:w="3181" w:type="dxa"/>
          </w:tcPr>
          <w:p w14:paraId="7271C133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Все члены Сети</w:t>
            </w:r>
          </w:p>
        </w:tc>
        <w:tc>
          <w:tcPr>
            <w:tcW w:w="1276" w:type="dxa"/>
            <w:shd w:val="clear" w:color="auto" w:fill="EEECE1" w:themeFill="background2"/>
          </w:tcPr>
          <w:p w14:paraId="110DB85E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8000 - 15000</w:t>
            </w:r>
          </w:p>
        </w:tc>
      </w:tr>
      <w:tr w:rsidR="001D1493" w:rsidRPr="00D24230" w14:paraId="6133F209" w14:textId="77777777" w:rsidTr="001D1493">
        <w:tc>
          <w:tcPr>
            <w:tcW w:w="2729" w:type="dxa"/>
            <w:vMerge/>
          </w:tcPr>
          <w:p w14:paraId="3AD1C31B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14:paraId="1C36C6B1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7C712CA5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Поиск финансирования для реализации </w:t>
            </w:r>
            <w:proofErr w:type="spellStart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эдвокаси</w:t>
            </w:r>
            <w:proofErr w:type="spellEnd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 стратегий политики социального жилья в странах. Разработка проекта и подача заявок в международные институты, мобилизация других источников финансирования</w:t>
            </w:r>
          </w:p>
        </w:tc>
        <w:tc>
          <w:tcPr>
            <w:tcW w:w="1569" w:type="dxa"/>
          </w:tcPr>
          <w:p w14:paraId="1CCAA690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Июнь – сентябрь 2020</w:t>
            </w:r>
          </w:p>
        </w:tc>
        <w:tc>
          <w:tcPr>
            <w:tcW w:w="3181" w:type="dxa"/>
          </w:tcPr>
          <w:p w14:paraId="25649617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Все члены Сети</w:t>
            </w:r>
          </w:p>
        </w:tc>
        <w:tc>
          <w:tcPr>
            <w:tcW w:w="1276" w:type="dxa"/>
            <w:shd w:val="clear" w:color="auto" w:fill="EEECE1" w:themeFill="background2"/>
          </w:tcPr>
          <w:p w14:paraId="0106BFC6" w14:textId="77777777" w:rsidR="001D1493" w:rsidRPr="00D24230" w:rsidRDefault="00B635CC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Собствен</w:t>
            </w:r>
            <w:proofErr w:type="spellEnd"/>
          </w:p>
          <w:p w14:paraId="1EDEB78A" w14:textId="38431844" w:rsidR="00F46839" w:rsidRPr="00D24230" w:rsidRDefault="00B635CC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ный</w:t>
            </w:r>
            <w:proofErr w:type="spellEnd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 вклад</w:t>
            </w:r>
          </w:p>
        </w:tc>
      </w:tr>
      <w:tr w:rsidR="001D1493" w:rsidRPr="00D24230" w14:paraId="79C89A35" w14:textId="77777777" w:rsidTr="001D1493">
        <w:tc>
          <w:tcPr>
            <w:tcW w:w="2729" w:type="dxa"/>
            <w:vMerge/>
          </w:tcPr>
          <w:p w14:paraId="20D9395C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14:paraId="487A3C16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146004A4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Создание рабочих органов и разработка проекта политики социального жилья</w:t>
            </w:r>
          </w:p>
        </w:tc>
        <w:tc>
          <w:tcPr>
            <w:tcW w:w="1569" w:type="dxa"/>
          </w:tcPr>
          <w:p w14:paraId="429EC997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Сентябрь – декабрь 2020</w:t>
            </w:r>
          </w:p>
        </w:tc>
        <w:tc>
          <w:tcPr>
            <w:tcW w:w="3181" w:type="dxa"/>
          </w:tcPr>
          <w:p w14:paraId="60A880AB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Все члены Сети</w:t>
            </w:r>
          </w:p>
        </w:tc>
        <w:tc>
          <w:tcPr>
            <w:tcW w:w="1276" w:type="dxa"/>
            <w:shd w:val="clear" w:color="auto" w:fill="EEECE1" w:themeFill="background2"/>
          </w:tcPr>
          <w:p w14:paraId="3B5CFFA8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20000 </w:t>
            </w:r>
          </w:p>
        </w:tc>
      </w:tr>
      <w:tr w:rsidR="001D1493" w:rsidRPr="00D24230" w14:paraId="6AEC03C0" w14:textId="77777777" w:rsidTr="001D1493">
        <w:tc>
          <w:tcPr>
            <w:tcW w:w="2729" w:type="dxa"/>
            <w:vMerge/>
          </w:tcPr>
          <w:p w14:paraId="1FD0DCB7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14:paraId="2AB01CE4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41512A73" w14:textId="4C1C8AB9" w:rsidR="00F46839" w:rsidRPr="00D24230" w:rsidRDefault="00B77036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Лоббирование в Правительств</w:t>
            </w:r>
            <w:r w:rsidR="00F46839"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 стран для принятия политики </w:t>
            </w: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по социальному</w:t>
            </w:r>
            <w:r w:rsidR="00F46839"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 жиль</w:t>
            </w: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ю</w:t>
            </w:r>
          </w:p>
        </w:tc>
        <w:tc>
          <w:tcPr>
            <w:tcW w:w="1569" w:type="dxa"/>
          </w:tcPr>
          <w:p w14:paraId="61D64C86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Декабрь 2020 – июнь 2021</w:t>
            </w:r>
          </w:p>
        </w:tc>
        <w:tc>
          <w:tcPr>
            <w:tcW w:w="3181" w:type="dxa"/>
          </w:tcPr>
          <w:p w14:paraId="7542AD35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Все члены Сети</w:t>
            </w:r>
          </w:p>
        </w:tc>
        <w:tc>
          <w:tcPr>
            <w:tcW w:w="1276" w:type="dxa"/>
            <w:shd w:val="clear" w:color="auto" w:fill="EEECE1" w:themeFill="background2"/>
          </w:tcPr>
          <w:p w14:paraId="19FBC61D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40000</w:t>
            </w:r>
          </w:p>
        </w:tc>
      </w:tr>
      <w:tr w:rsidR="001D1493" w:rsidRPr="00D24230" w14:paraId="12894407" w14:textId="77777777" w:rsidTr="001D1493">
        <w:tc>
          <w:tcPr>
            <w:tcW w:w="2729" w:type="dxa"/>
          </w:tcPr>
          <w:p w14:paraId="7B58C5F2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6: </w:t>
            </w: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Срочное реагирование на нарушение прав граждан в сфере жилья в странах членов сети  </w:t>
            </w:r>
          </w:p>
        </w:tc>
        <w:tc>
          <w:tcPr>
            <w:tcW w:w="2741" w:type="dxa"/>
          </w:tcPr>
          <w:p w14:paraId="17AED605" w14:textId="19E53610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Правительство стран </w:t>
            </w:r>
            <w:r w:rsidR="00B77036"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принимают меры по восстановлению </w:t>
            </w:r>
            <w:r w:rsidR="001142FD"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нарушенных прав</w:t>
            </w: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и предупреждают системные нарушения</w:t>
            </w:r>
          </w:p>
        </w:tc>
        <w:tc>
          <w:tcPr>
            <w:tcW w:w="2958" w:type="dxa"/>
          </w:tcPr>
          <w:p w14:paraId="29553018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Мониторинг ситуации по нарушению прав граждан в странах членов Сети. Написание совместных обращений, сбор кейсов </w:t>
            </w:r>
          </w:p>
        </w:tc>
        <w:tc>
          <w:tcPr>
            <w:tcW w:w="1569" w:type="dxa"/>
          </w:tcPr>
          <w:p w14:paraId="4422DDFD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Июнь 2019 – август 2022</w:t>
            </w:r>
          </w:p>
        </w:tc>
        <w:tc>
          <w:tcPr>
            <w:tcW w:w="3181" w:type="dxa"/>
          </w:tcPr>
          <w:p w14:paraId="08AB0183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Все члены Сети</w:t>
            </w:r>
          </w:p>
        </w:tc>
        <w:tc>
          <w:tcPr>
            <w:tcW w:w="1276" w:type="dxa"/>
            <w:shd w:val="clear" w:color="auto" w:fill="EEECE1" w:themeFill="background2"/>
          </w:tcPr>
          <w:p w14:paraId="2365C6D3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10000</w:t>
            </w:r>
          </w:p>
        </w:tc>
      </w:tr>
      <w:tr w:rsidR="001D1493" w:rsidRPr="00D24230" w14:paraId="40F2348B" w14:textId="77777777" w:rsidTr="000C553D">
        <w:trPr>
          <w:trHeight w:val="1692"/>
        </w:trPr>
        <w:tc>
          <w:tcPr>
            <w:tcW w:w="2729" w:type="dxa"/>
          </w:tcPr>
          <w:p w14:paraId="37037CF0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7: </w:t>
            </w: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Расширение доступа граждан к льготному жилью через предупреждение коррупции</w:t>
            </w:r>
          </w:p>
        </w:tc>
        <w:tc>
          <w:tcPr>
            <w:tcW w:w="2741" w:type="dxa"/>
          </w:tcPr>
          <w:p w14:paraId="1BDCC61A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Разработаны и утверждены политики в сфере строительства жилья</w:t>
            </w:r>
          </w:p>
        </w:tc>
        <w:tc>
          <w:tcPr>
            <w:tcW w:w="2958" w:type="dxa"/>
          </w:tcPr>
          <w:p w14:paraId="7FA88EC9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Выработка политики по предупреждению коррупции в регионе в сфере строительства жилья</w:t>
            </w:r>
          </w:p>
        </w:tc>
        <w:tc>
          <w:tcPr>
            <w:tcW w:w="1569" w:type="dxa"/>
          </w:tcPr>
          <w:p w14:paraId="007AAFD5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Июнь 2021 – август 2022</w:t>
            </w:r>
          </w:p>
        </w:tc>
        <w:tc>
          <w:tcPr>
            <w:tcW w:w="3181" w:type="dxa"/>
          </w:tcPr>
          <w:p w14:paraId="7DB826C3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Cs/>
                <w:sz w:val="24"/>
                <w:szCs w:val="24"/>
              </w:rPr>
              <w:t>Все члены Сети</w:t>
            </w:r>
          </w:p>
        </w:tc>
        <w:tc>
          <w:tcPr>
            <w:tcW w:w="1276" w:type="dxa"/>
            <w:shd w:val="clear" w:color="auto" w:fill="EEECE1" w:themeFill="background2"/>
          </w:tcPr>
          <w:p w14:paraId="1CB40360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30000</w:t>
            </w:r>
          </w:p>
        </w:tc>
      </w:tr>
    </w:tbl>
    <w:p w14:paraId="26D69AF4" w14:textId="77777777" w:rsidR="00F46839" w:rsidRPr="00B62256" w:rsidRDefault="00F46839" w:rsidP="00D24230">
      <w:pPr>
        <w:spacing w:after="0" w:line="276" w:lineRule="auto"/>
        <w:rPr>
          <w:rFonts w:asciiTheme="majorHAnsi" w:hAnsiTheme="majorHAnsi" w:cs="Times New Roman"/>
          <w:sz w:val="24"/>
          <w:szCs w:val="24"/>
          <w:lang w:val="en-US"/>
        </w:rPr>
      </w:pPr>
    </w:p>
    <w:p w14:paraId="1203500B" w14:textId="36E02B5C" w:rsidR="00F46839" w:rsidRPr="00D24230" w:rsidRDefault="00F46839" w:rsidP="00D24230">
      <w:p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t>Стратегическая цель №3:</w:t>
      </w:r>
      <w:r w:rsidRPr="00D24230">
        <w:rPr>
          <w:rFonts w:asciiTheme="majorHAnsi" w:hAnsiTheme="majorHAnsi" w:cs="Times New Roman"/>
          <w:sz w:val="24"/>
          <w:szCs w:val="24"/>
        </w:rPr>
        <w:t xml:space="preserve"> </w:t>
      </w:r>
      <w:r w:rsidR="00146C62" w:rsidRPr="00D24230">
        <w:rPr>
          <w:rFonts w:asciiTheme="majorHAnsi" w:hAnsiTheme="majorHAnsi" w:cs="Times New Roman"/>
          <w:sz w:val="24"/>
          <w:szCs w:val="24"/>
        </w:rPr>
        <w:t>Достижение и</w:t>
      </w:r>
      <w:r w:rsidRPr="00D24230">
        <w:rPr>
          <w:rFonts w:asciiTheme="majorHAnsi" w:hAnsiTheme="majorHAnsi" w:cs="Times New Roman"/>
          <w:sz w:val="24"/>
          <w:szCs w:val="24"/>
        </w:rPr>
        <w:t>нституциональн</w:t>
      </w:r>
      <w:r w:rsidR="00146C62" w:rsidRPr="00D24230">
        <w:rPr>
          <w:rFonts w:asciiTheme="majorHAnsi" w:hAnsiTheme="majorHAnsi" w:cs="Times New Roman"/>
          <w:sz w:val="24"/>
          <w:szCs w:val="24"/>
        </w:rPr>
        <w:t>ой</w:t>
      </w:r>
      <w:r w:rsidRPr="00D24230">
        <w:rPr>
          <w:rFonts w:asciiTheme="majorHAnsi" w:hAnsiTheme="majorHAnsi" w:cs="Times New Roman"/>
          <w:sz w:val="24"/>
          <w:szCs w:val="24"/>
        </w:rPr>
        <w:t xml:space="preserve"> устойчивост</w:t>
      </w:r>
      <w:r w:rsidR="00146C62" w:rsidRPr="00D24230">
        <w:rPr>
          <w:rFonts w:asciiTheme="majorHAnsi" w:hAnsiTheme="majorHAnsi" w:cs="Times New Roman"/>
          <w:sz w:val="24"/>
          <w:szCs w:val="24"/>
        </w:rPr>
        <w:t>и</w:t>
      </w:r>
      <w:r w:rsidRPr="00D24230">
        <w:rPr>
          <w:rFonts w:asciiTheme="majorHAnsi" w:hAnsiTheme="majorHAnsi" w:cs="Times New Roman"/>
          <w:sz w:val="24"/>
          <w:szCs w:val="24"/>
        </w:rPr>
        <w:t xml:space="preserve"> Сети Центральной Азии по праву на достаточное жилище</w:t>
      </w:r>
    </w:p>
    <w:p w14:paraId="242281D3" w14:textId="77777777" w:rsidR="00F46839" w:rsidRPr="00D24230" w:rsidRDefault="00F46839" w:rsidP="00D24230">
      <w:pPr>
        <w:spacing w:after="0" w:line="276" w:lineRule="auto"/>
        <w:rPr>
          <w:rFonts w:asciiTheme="majorHAnsi" w:hAnsiTheme="majorHAnsi" w:cs="Times New Roman"/>
          <w:b/>
          <w:sz w:val="24"/>
          <w:szCs w:val="24"/>
        </w:rPr>
      </w:pPr>
      <w:r w:rsidRPr="00D24230">
        <w:rPr>
          <w:rFonts w:asciiTheme="majorHAnsi" w:hAnsiTheme="majorHAnsi" w:cs="Times New Roman"/>
          <w:b/>
          <w:sz w:val="24"/>
          <w:szCs w:val="24"/>
        </w:rPr>
        <w:t xml:space="preserve">Ожидаемые результаты: </w:t>
      </w:r>
    </w:p>
    <w:p w14:paraId="5ADB4E99" w14:textId="4DA96775" w:rsidR="00F46839" w:rsidRPr="00D24230" w:rsidRDefault="00F46839" w:rsidP="00D24230">
      <w:pPr>
        <w:pStyle w:val="ad"/>
        <w:numPr>
          <w:ilvl w:val="1"/>
          <w:numId w:val="29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Обес</w:t>
      </w:r>
      <w:r w:rsidR="00C06DF7" w:rsidRPr="00D24230">
        <w:rPr>
          <w:rFonts w:asciiTheme="majorHAnsi" w:hAnsiTheme="majorHAnsi" w:cs="Times New Roman"/>
          <w:sz w:val="24"/>
          <w:szCs w:val="24"/>
        </w:rPr>
        <w:t>печена финансовая устойчивость С</w:t>
      </w:r>
      <w:r w:rsidRPr="00D24230">
        <w:rPr>
          <w:rFonts w:asciiTheme="majorHAnsi" w:hAnsiTheme="majorHAnsi" w:cs="Times New Roman"/>
          <w:sz w:val="24"/>
          <w:szCs w:val="24"/>
        </w:rPr>
        <w:t>ети</w:t>
      </w:r>
      <w:r w:rsidR="00C06DF7" w:rsidRPr="00D24230">
        <w:rPr>
          <w:rFonts w:asciiTheme="majorHAnsi" w:hAnsiTheme="majorHAnsi" w:cs="Times New Roman"/>
          <w:sz w:val="24"/>
          <w:szCs w:val="24"/>
        </w:rPr>
        <w:t>;</w:t>
      </w:r>
    </w:p>
    <w:p w14:paraId="2D72C07E" w14:textId="0957C7DA" w:rsidR="0016046C" w:rsidRPr="00D24230" w:rsidRDefault="00F46839" w:rsidP="00D24230">
      <w:pPr>
        <w:pStyle w:val="ad"/>
        <w:numPr>
          <w:ilvl w:val="1"/>
          <w:numId w:val="29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 xml:space="preserve">Усилен </w:t>
      </w:r>
      <w:r w:rsidR="0016046C" w:rsidRPr="00D24230">
        <w:rPr>
          <w:rFonts w:asciiTheme="majorHAnsi" w:hAnsiTheme="majorHAnsi" w:cs="Times New Roman"/>
          <w:sz w:val="24"/>
          <w:szCs w:val="24"/>
        </w:rPr>
        <w:t xml:space="preserve">организационный, сетевой, </w:t>
      </w:r>
      <w:r w:rsidRPr="00D24230">
        <w:rPr>
          <w:rFonts w:asciiTheme="majorHAnsi" w:hAnsiTheme="majorHAnsi" w:cs="Times New Roman"/>
          <w:sz w:val="24"/>
          <w:szCs w:val="24"/>
        </w:rPr>
        <w:t>экспертный потенциал</w:t>
      </w:r>
      <w:r w:rsidR="00B635CC" w:rsidRPr="00D24230">
        <w:rPr>
          <w:rFonts w:asciiTheme="majorHAnsi" w:hAnsiTheme="majorHAnsi" w:cs="Times New Roman"/>
          <w:sz w:val="24"/>
          <w:szCs w:val="24"/>
        </w:rPr>
        <w:t xml:space="preserve"> </w:t>
      </w:r>
      <w:r w:rsidR="0016046C" w:rsidRPr="00D24230">
        <w:rPr>
          <w:rFonts w:asciiTheme="majorHAnsi" w:hAnsiTheme="majorHAnsi" w:cs="Times New Roman"/>
          <w:sz w:val="24"/>
          <w:szCs w:val="24"/>
        </w:rPr>
        <w:t>Сети</w:t>
      </w:r>
      <w:r w:rsidR="00C06DF7" w:rsidRPr="00D24230">
        <w:rPr>
          <w:rFonts w:asciiTheme="majorHAnsi" w:hAnsiTheme="majorHAnsi" w:cs="Times New Roman"/>
          <w:sz w:val="24"/>
          <w:szCs w:val="24"/>
        </w:rPr>
        <w:t>.</w:t>
      </w:r>
    </w:p>
    <w:p w14:paraId="079AA6FA" w14:textId="77777777" w:rsidR="001142FD" w:rsidRPr="00D24230" w:rsidRDefault="001142FD" w:rsidP="00D24230">
      <w:pPr>
        <w:pStyle w:val="ad"/>
        <w:spacing w:after="0" w:line="276" w:lineRule="auto"/>
        <w:ind w:left="1080"/>
        <w:rPr>
          <w:rFonts w:asciiTheme="majorHAnsi" w:hAnsiTheme="majorHAnsi" w:cs="Times New Roman"/>
          <w:sz w:val="24"/>
          <w:szCs w:val="24"/>
        </w:rPr>
      </w:pPr>
    </w:p>
    <w:p w14:paraId="685DABAC" w14:textId="281AF697" w:rsidR="0016046C" w:rsidRPr="00D24230" w:rsidRDefault="0016046C" w:rsidP="00D24230">
      <w:p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b/>
          <w:sz w:val="24"/>
          <w:szCs w:val="24"/>
        </w:rPr>
        <w:t>Индикаторы:</w:t>
      </w:r>
    </w:p>
    <w:p w14:paraId="7D7DBE38" w14:textId="46CCFE24" w:rsidR="0016046C" w:rsidRPr="00D24230" w:rsidRDefault="0016046C" w:rsidP="00D24230">
      <w:pPr>
        <w:pStyle w:val="ad"/>
        <w:numPr>
          <w:ilvl w:val="0"/>
          <w:numId w:val="34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 xml:space="preserve">ежегодно: </w:t>
      </w:r>
      <w:r w:rsidR="00C06DF7" w:rsidRPr="00D24230">
        <w:rPr>
          <w:rFonts w:asciiTheme="majorHAnsi" w:hAnsiTheme="majorHAnsi" w:cs="Times New Roman"/>
          <w:sz w:val="24"/>
          <w:szCs w:val="24"/>
        </w:rPr>
        <w:t>реализуется в каждой страна не менее 1-го проекта;</w:t>
      </w:r>
      <w:r w:rsidRPr="00D24230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079A94C5" w14:textId="6C959866" w:rsidR="0016046C" w:rsidRPr="00D24230" w:rsidRDefault="0016046C" w:rsidP="00D24230">
      <w:pPr>
        <w:pStyle w:val="ad"/>
        <w:numPr>
          <w:ilvl w:val="0"/>
          <w:numId w:val="34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ежегодно: разработано каждой страной не менее 2-х проектов</w:t>
      </w:r>
      <w:r w:rsidR="00C06DF7" w:rsidRPr="00D24230">
        <w:rPr>
          <w:rFonts w:asciiTheme="majorHAnsi" w:hAnsiTheme="majorHAnsi" w:cs="Times New Roman"/>
          <w:sz w:val="24"/>
          <w:szCs w:val="24"/>
        </w:rPr>
        <w:t>;</w:t>
      </w:r>
      <w:r w:rsidRPr="00D24230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195A59BB" w14:textId="25BABABC" w:rsidR="0016046C" w:rsidRPr="00D24230" w:rsidRDefault="0016046C" w:rsidP="00D24230">
      <w:pPr>
        <w:pStyle w:val="ad"/>
        <w:numPr>
          <w:ilvl w:val="0"/>
          <w:numId w:val="34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 xml:space="preserve">ежегодно: наращен потенциал не менее 2 членов сети из каждой страны; </w:t>
      </w:r>
    </w:p>
    <w:p w14:paraId="19BC6B7F" w14:textId="24936408" w:rsidR="0016046C" w:rsidRPr="00D24230" w:rsidRDefault="0016046C" w:rsidP="00D24230">
      <w:pPr>
        <w:pStyle w:val="ad"/>
        <w:numPr>
          <w:ilvl w:val="0"/>
          <w:numId w:val="34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ежегодно: прово</w:t>
      </w:r>
      <w:r w:rsidR="00C06DF7" w:rsidRPr="00D24230">
        <w:rPr>
          <w:rFonts w:asciiTheme="majorHAnsi" w:hAnsiTheme="majorHAnsi" w:cs="Times New Roman"/>
          <w:sz w:val="24"/>
          <w:szCs w:val="24"/>
        </w:rPr>
        <w:t>дит</w:t>
      </w:r>
      <w:r w:rsidRPr="00D24230">
        <w:rPr>
          <w:rFonts w:asciiTheme="majorHAnsi" w:hAnsiTheme="majorHAnsi" w:cs="Times New Roman"/>
          <w:sz w:val="24"/>
          <w:szCs w:val="24"/>
        </w:rPr>
        <w:t>ся не менее 2 сетевых встреч;</w:t>
      </w:r>
    </w:p>
    <w:p w14:paraId="18AEDCDC" w14:textId="60B93AEF" w:rsidR="0016046C" w:rsidRPr="00D24230" w:rsidRDefault="0016046C" w:rsidP="00D24230">
      <w:pPr>
        <w:pStyle w:val="ad"/>
        <w:numPr>
          <w:ilvl w:val="0"/>
          <w:numId w:val="34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D24230">
        <w:rPr>
          <w:rFonts w:asciiTheme="majorHAnsi" w:hAnsiTheme="majorHAnsi" w:cs="Times New Roman"/>
          <w:sz w:val="24"/>
          <w:szCs w:val="24"/>
        </w:rPr>
        <w:t>обсуждены и утверждены не менее 6 политик и процедур Сети.</w:t>
      </w:r>
    </w:p>
    <w:tbl>
      <w:tblPr>
        <w:tblStyle w:val="a9"/>
        <w:tblW w:w="14360" w:type="dxa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2977"/>
        <w:gridCol w:w="1559"/>
        <w:gridCol w:w="3260"/>
        <w:gridCol w:w="1134"/>
        <w:gridCol w:w="48"/>
      </w:tblGrid>
      <w:tr w:rsidR="00F46839" w:rsidRPr="00D24230" w14:paraId="5B894344" w14:textId="77777777" w:rsidTr="000C553D">
        <w:trPr>
          <w:gridAfter w:val="1"/>
          <w:wAfter w:w="48" w:type="dxa"/>
        </w:trPr>
        <w:tc>
          <w:tcPr>
            <w:tcW w:w="2547" w:type="dxa"/>
            <w:shd w:val="clear" w:color="auto" w:fill="DBE5F1" w:themeFill="accent1" w:themeFillTint="33"/>
          </w:tcPr>
          <w:p w14:paraId="37DCA4DD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sz w:val="24"/>
                <w:szCs w:val="24"/>
              </w:rPr>
              <w:t>Региональные задачи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6AD8469" w14:textId="4A7E3B78" w:rsidR="00F46839" w:rsidRPr="00D24230" w:rsidRDefault="00146C62" w:rsidP="00D24230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sz w:val="24"/>
                <w:szCs w:val="24"/>
              </w:rPr>
              <w:t>Ожидаемые продукты и результаты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69BD669D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22169743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57B5B357" w14:textId="0627AA18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sz w:val="24"/>
                <w:szCs w:val="24"/>
              </w:rPr>
              <w:t>Ответственн</w:t>
            </w:r>
            <w:r w:rsidR="00146C62" w:rsidRPr="00D24230">
              <w:rPr>
                <w:rFonts w:asciiTheme="majorHAnsi" w:hAnsiTheme="majorHAnsi" w:cs="Times New Roman"/>
                <w:b/>
                <w:sz w:val="24"/>
                <w:szCs w:val="24"/>
              </w:rPr>
              <w:t>ы</w:t>
            </w:r>
            <w:r w:rsidRPr="00D24230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е 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0ADEDD0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sz w:val="24"/>
                <w:szCs w:val="24"/>
              </w:rPr>
              <w:t>Бюджет</w:t>
            </w:r>
          </w:p>
        </w:tc>
      </w:tr>
      <w:tr w:rsidR="00F46839" w:rsidRPr="00D24230" w14:paraId="1C496B0D" w14:textId="77777777" w:rsidTr="000C553D">
        <w:trPr>
          <w:gridAfter w:val="1"/>
          <w:wAfter w:w="48" w:type="dxa"/>
        </w:trPr>
        <w:tc>
          <w:tcPr>
            <w:tcW w:w="2547" w:type="dxa"/>
            <w:vMerge w:val="restart"/>
          </w:tcPr>
          <w:p w14:paraId="3BE66789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1: </w:t>
            </w:r>
            <w:proofErr w:type="spellStart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Фандрайзинговая</w:t>
            </w:r>
            <w:proofErr w:type="spellEnd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 деятельность на мероприятия и организационное развитие Сети </w:t>
            </w:r>
          </w:p>
        </w:tc>
        <w:tc>
          <w:tcPr>
            <w:tcW w:w="2835" w:type="dxa"/>
            <w:vMerge w:val="restart"/>
          </w:tcPr>
          <w:p w14:paraId="111ED8D3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  <w:highlight w:val="yellow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На каждую страну по одному проекту в год</w:t>
            </w:r>
          </w:p>
        </w:tc>
        <w:tc>
          <w:tcPr>
            <w:tcW w:w="2977" w:type="dxa"/>
          </w:tcPr>
          <w:p w14:paraId="6770D943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Разработка каждой страной не менее 2-х проектов в год на поддержку деятельности Сети</w:t>
            </w:r>
          </w:p>
        </w:tc>
        <w:tc>
          <w:tcPr>
            <w:tcW w:w="1559" w:type="dxa"/>
          </w:tcPr>
          <w:p w14:paraId="6F4BCB89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Ежегодно, на постоянной основе</w:t>
            </w:r>
          </w:p>
        </w:tc>
        <w:tc>
          <w:tcPr>
            <w:tcW w:w="3260" w:type="dxa"/>
          </w:tcPr>
          <w:p w14:paraId="49CC2BB3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Все члены Сети</w:t>
            </w:r>
          </w:p>
        </w:tc>
        <w:tc>
          <w:tcPr>
            <w:tcW w:w="1134" w:type="dxa"/>
            <w:shd w:val="clear" w:color="auto" w:fill="EEECE1" w:themeFill="background2"/>
          </w:tcPr>
          <w:p w14:paraId="38B53F47" w14:textId="2049EB1E" w:rsidR="00F46839" w:rsidRPr="00D24230" w:rsidRDefault="00B635CC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Собственный вклад </w:t>
            </w:r>
          </w:p>
        </w:tc>
      </w:tr>
      <w:tr w:rsidR="00F46839" w:rsidRPr="00D24230" w14:paraId="554CDCE0" w14:textId="77777777" w:rsidTr="000C553D">
        <w:trPr>
          <w:gridAfter w:val="1"/>
          <w:wAfter w:w="48" w:type="dxa"/>
          <w:trHeight w:val="1266"/>
        </w:trPr>
        <w:tc>
          <w:tcPr>
            <w:tcW w:w="2547" w:type="dxa"/>
            <w:vMerge/>
          </w:tcPr>
          <w:p w14:paraId="479C868C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AE284DF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103AF3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Разработка не менее 1-го проекта в год на организационной развитие Сети</w:t>
            </w:r>
          </w:p>
        </w:tc>
        <w:tc>
          <w:tcPr>
            <w:tcW w:w="1559" w:type="dxa"/>
          </w:tcPr>
          <w:p w14:paraId="6CB2513E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2019, 2020, 2021, 2022</w:t>
            </w:r>
          </w:p>
        </w:tc>
        <w:tc>
          <w:tcPr>
            <w:tcW w:w="3260" w:type="dxa"/>
          </w:tcPr>
          <w:p w14:paraId="0FE3B6FB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Действующий координатор Сети</w:t>
            </w:r>
          </w:p>
        </w:tc>
        <w:tc>
          <w:tcPr>
            <w:tcW w:w="1134" w:type="dxa"/>
            <w:shd w:val="clear" w:color="auto" w:fill="EEECE1" w:themeFill="background2"/>
          </w:tcPr>
          <w:p w14:paraId="2DEF6D9D" w14:textId="1B686581" w:rsidR="00F46839" w:rsidRPr="00D24230" w:rsidRDefault="00B635CC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Собственный вклад</w:t>
            </w:r>
          </w:p>
        </w:tc>
      </w:tr>
      <w:tr w:rsidR="00F46839" w:rsidRPr="00D24230" w14:paraId="6A465290" w14:textId="77777777" w:rsidTr="000C553D">
        <w:trPr>
          <w:gridAfter w:val="1"/>
          <w:wAfter w:w="48" w:type="dxa"/>
        </w:trPr>
        <w:tc>
          <w:tcPr>
            <w:tcW w:w="2547" w:type="dxa"/>
            <w:vMerge w:val="restart"/>
          </w:tcPr>
          <w:p w14:paraId="00C26A1A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2: Разработка и принятие внутренних политик и процедур Сети</w:t>
            </w:r>
          </w:p>
        </w:tc>
        <w:tc>
          <w:tcPr>
            <w:tcW w:w="2835" w:type="dxa"/>
          </w:tcPr>
          <w:p w14:paraId="3D6D0A10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Стратегический план Сети</w:t>
            </w:r>
          </w:p>
        </w:tc>
        <w:tc>
          <w:tcPr>
            <w:tcW w:w="2977" w:type="dxa"/>
            <w:vMerge w:val="restart"/>
          </w:tcPr>
          <w:p w14:paraId="0CFB41C3" w14:textId="77777777" w:rsidR="00B635CC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Разработка, согласование и утверждение документов Сети; </w:t>
            </w:r>
          </w:p>
          <w:p w14:paraId="1B27DE82" w14:textId="35049CAC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Проведения мероприятий по разработке стратегического планирования</w:t>
            </w:r>
          </w:p>
        </w:tc>
        <w:tc>
          <w:tcPr>
            <w:tcW w:w="1559" w:type="dxa"/>
            <w:vMerge w:val="restart"/>
          </w:tcPr>
          <w:p w14:paraId="638FE63C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Декабрь 2019</w:t>
            </w:r>
          </w:p>
        </w:tc>
        <w:tc>
          <w:tcPr>
            <w:tcW w:w="3260" w:type="dxa"/>
          </w:tcPr>
          <w:p w14:paraId="228070CD" w14:textId="6FAEFB17" w:rsidR="00F46839" w:rsidRPr="00D24230" w:rsidRDefault="00B77036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Все члены Сети</w:t>
            </w:r>
          </w:p>
        </w:tc>
        <w:tc>
          <w:tcPr>
            <w:tcW w:w="1134" w:type="dxa"/>
            <w:shd w:val="clear" w:color="auto" w:fill="EEECE1" w:themeFill="background2"/>
          </w:tcPr>
          <w:p w14:paraId="34743C9E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46839" w:rsidRPr="00D24230" w14:paraId="0557C01B" w14:textId="77777777" w:rsidTr="000C553D">
        <w:trPr>
          <w:gridAfter w:val="1"/>
          <w:wAfter w:w="48" w:type="dxa"/>
        </w:trPr>
        <w:tc>
          <w:tcPr>
            <w:tcW w:w="2547" w:type="dxa"/>
            <w:vMerge/>
          </w:tcPr>
          <w:p w14:paraId="26DA3DFF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8937C1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Внутреннее положение Сети</w:t>
            </w:r>
          </w:p>
        </w:tc>
        <w:tc>
          <w:tcPr>
            <w:tcW w:w="2977" w:type="dxa"/>
            <w:vMerge/>
          </w:tcPr>
          <w:p w14:paraId="342CB1F8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1B43C2E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A757651" w14:textId="013ACD85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Таджикист</w:t>
            </w:r>
            <w:r w:rsidR="00B77036" w:rsidRPr="00D24230">
              <w:rPr>
                <w:rFonts w:asciiTheme="majorHAnsi" w:hAnsiTheme="majorHAnsi" w:cs="Times New Roman"/>
                <w:sz w:val="24"/>
                <w:szCs w:val="24"/>
              </w:rPr>
              <w:t>ан</w:t>
            </w:r>
          </w:p>
        </w:tc>
        <w:tc>
          <w:tcPr>
            <w:tcW w:w="1134" w:type="dxa"/>
            <w:shd w:val="clear" w:color="auto" w:fill="EEECE1" w:themeFill="background2"/>
          </w:tcPr>
          <w:p w14:paraId="3748F7D0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46839" w:rsidRPr="00D24230" w14:paraId="64C40B29" w14:textId="77777777" w:rsidTr="000C553D">
        <w:trPr>
          <w:gridAfter w:val="1"/>
          <w:wAfter w:w="48" w:type="dxa"/>
        </w:trPr>
        <w:tc>
          <w:tcPr>
            <w:tcW w:w="2547" w:type="dxa"/>
            <w:vMerge/>
          </w:tcPr>
          <w:p w14:paraId="1271819C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86012F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Коммуникационная политика Сети: внешняя и внутренняя</w:t>
            </w:r>
          </w:p>
        </w:tc>
        <w:tc>
          <w:tcPr>
            <w:tcW w:w="2977" w:type="dxa"/>
            <w:vMerge/>
          </w:tcPr>
          <w:p w14:paraId="5AE834CD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93E7650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4DACBD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1AE881B0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46839" w:rsidRPr="00D24230" w14:paraId="710FC1A5" w14:textId="77777777" w:rsidTr="000C553D">
        <w:trPr>
          <w:gridAfter w:val="1"/>
          <w:wAfter w:w="48" w:type="dxa"/>
        </w:trPr>
        <w:tc>
          <w:tcPr>
            <w:tcW w:w="2547" w:type="dxa"/>
            <w:vMerge/>
          </w:tcPr>
          <w:p w14:paraId="4FED1602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723D11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Информационная политика Сети</w:t>
            </w:r>
          </w:p>
        </w:tc>
        <w:tc>
          <w:tcPr>
            <w:tcW w:w="2977" w:type="dxa"/>
            <w:vMerge/>
          </w:tcPr>
          <w:p w14:paraId="1A9D9610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A9291F8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3F6ACBC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Казахстан</w:t>
            </w:r>
          </w:p>
        </w:tc>
        <w:tc>
          <w:tcPr>
            <w:tcW w:w="1134" w:type="dxa"/>
            <w:shd w:val="clear" w:color="auto" w:fill="EEECE1" w:themeFill="background2"/>
          </w:tcPr>
          <w:p w14:paraId="394D99BD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46839" w:rsidRPr="00D24230" w14:paraId="59A98728" w14:textId="77777777" w:rsidTr="000C553D">
        <w:trPr>
          <w:gridAfter w:val="1"/>
          <w:wAfter w:w="48" w:type="dxa"/>
        </w:trPr>
        <w:tc>
          <w:tcPr>
            <w:tcW w:w="2547" w:type="dxa"/>
            <w:vMerge/>
          </w:tcPr>
          <w:p w14:paraId="0484DCEB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1BCE27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Фандрейзинговая</w:t>
            </w:r>
            <w:proofErr w:type="spellEnd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 политика Сети</w:t>
            </w:r>
          </w:p>
        </w:tc>
        <w:tc>
          <w:tcPr>
            <w:tcW w:w="2977" w:type="dxa"/>
            <w:vMerge/>
          </w:tcPr>
          <w:p w14:paraId="5DC0A381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24D7716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DE5E0F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Узбекистан</w:t>
            </w:r>
          </w:p>
        </w:tc>
        <w:tc>
          <w:tcPr>
            <w:tcW w:w="1134" w:type="dxa"/>
            <w:shd w:val="clear" w:color="auto" w:fill="EEECE1" w:themeFill="background2"/>
          </w:tcPr>
          <w:p w14:paraId="5DCB41D6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46839" w:rsidRPr="00D24230" w14:paraId="1B548718" w14:textId="77777777" w:rsidTr="000C553D">
        <w:trPr>
          <w:gridAfter w:val="1"/>
          <w:wAfter w:w="48" w:type="dxa"/>
        </w:trPr>
        <w:tc>
          <w:tcPr>
            <w:tcW w:w="2547" w:type="dxa"/>
            <w:vMerge/>
          </w:tcPr>
          <w:p w14:paraId="57B2F042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B7EEF1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Адвокационная</w:t>
            </w:r>
            <w:proofErr w:type="spellEnd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 политика Сети</w:t>
            </w:r>
          </w:p>
        </w:tc>
        <w:tc>
          <w:tcPr>
            <w:tcW w:w="2977" w:type="dxa"/>
            <w:vMerge/>
          </w:tcPr>
          <w:p w14:paraId="59565AA8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0E0C754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4BDBBA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Кыргызстан</w:t>
            </w:r>
          </w:p>
        </w:tc>
        <w:tc>
          <w:tcPr>
            <w:tcW w:w="1134" w:type="dxa"/>
            <w:shd w:val="clear" w:color="auto" w:fill="EEECE1" w:themeFill="background2"/>
          </w:tcPr>
          <w:p w14:paraId="3B392BDD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46839" w:rsidRPr="00D24230" w14:paraId="2A0185E5" w14:textId="77777777" w:rsidTr="000C553D">
        <w:trPr>
          <w:gridAfter w:val="1"/>
          <w:wAfter w:w="48" w:type="dxa"/>
        </w:trPr>
        <w:tc>
          <w:tcPr>
            <w:tcW w:w="2547" w:type="dxa"/>
            <w:vMerge/>
          </w:tcPr>
          <w:p w14:paraId="14CF53FA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D55065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Процедуры принятия решений внутри Сети</w:t>
            </w:r>
          </w:p>
        </w:tc>
        <w:tc>
          <w:tcPr>
            <w:tcW w:w="2977" w:type="dxa"/>
            <w:vMerge/>
          </w:tcPr>
          <w:p w14:paraId="427A23D5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2BD8701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F12F65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0EB3FD1A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46839" w:rsidRPr="00D24230" w14:paraId="0F6676B1" w14:textId="77777777" w:rsidTr="000C553D">
        <w:trPr>
          <w:gridAfter w:val="1"/>
          <w:wAfter w:w="48" w:type="dxa"/>
        </w:trPr>
        <w:tc>
          <w:tcPr>
            <w:tcW w:w="2547" w:type="dxa"/>
            <w:vMerge/>
          </w:tcPr>
          <w:p w14:paraId="177A658E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96B760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Политика отчетности Сети</w:t>
            </w:r>
          </w:p>
        </w:tc>
        <w:tc>
          <w:tcPr>
            <w:tcW w:w="2977" w:type="dxa"/>
            <w:vMerge/>
          </w:tcPr>
          <w:p w14:paraId="2A05BFF5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9A1EAED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BE6689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0A70407B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46839" w:rsidRPr="00D24230" w14:paraId="202E6098" w14:textId="77777777" w:rsidTr="000C553D">
        <w:trPr>
          <w:gridAfter w:val="1"/>
          <w:wAfter w:w="48" w:type="dxa"/>
          <w:trHeight w:val="3818"/>
        </w:trPr>
        <w:tc>
          <w:tcPr>
            <w:tcW w:w="2547" w:type="dxa"/>
          </w:tcPr>
          <w:p w14:paraId="68E42D21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3: Создание электронной информационно-ресурсной системы</w:t>
            </w:r>
          </w:p>
        </w:tc>
        <w:tc>
          <w:tcPr>
            <w:tcW w:w="2835" w:type="dxa"/>
          </w:tcPr>
          <w:p w14:paraId="14A43A1C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Создан Ресурсный центр, который включает в себя: экспертизы членов Сети (юридические лица и представители), база экспертов Сети, НПА стран, международные документы, методология и отчеты по исследованиям, обучающие пособия и материалы</w:t>
            </w:r>
          </w:p>
        </w:tc>
        <w:tc>
          <w:tcPr>
            <w:tcW w:w="2977" w:type="dxa"/>
          </w:tcPr>
          <w:p w14:paraId="7B5605F5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Создание информационного ресурса + пул журналистов в каждой стране по праву на достаточное жилище</w:t>
            </w:r>
          </w:p>
        </w:tc>
        <w:tc>
          <w:tcPr>
            <w:tcW w:w="1559" w:type="dxa"/>
          </w:tcPr>
          <w:p w14:paraId="2E2F7447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Январь 2020 – июнь 2020</w:t>
            </w:r>
          </w:p>
        </w:tc>
        <w:tc>
          <w:tcPr>
            <w:tcW w:w="3260" w:type="dxa"/>
          </w:tcPr>
          <w:p w14:paraId="6D8C8D66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Все члены Сети</w:t>
            </w:r>
          </w:p>
        </w:tc>
        <w:tc>
          <w:tcPr>
            <w:tcW w:w="1134" w:type="dxa"/>
            <w:shd w:val="clear" w:color="auto" w:fill="EEECE1" w:themeFill="background2"/>
          </w:tcPr>
          <w:p w14:paraId="44197871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10000</w:t>
            </w:r>
          </w:p>
        </w:tc>
      </w:tr>
      <w:tr w:rsidR="00F46839" w:rsidRPr="00D24230" w14:paraId="1765C86B" w14:textId="77777777" w:rsidTr="000C553D">
        <w:trPr>
          <w:gridAfter w:val="1"/>
          <w:wAfter w:w="48" w:type="dxa"/>
          <w:trHeight w:val="1976"/>
        </w:trPr>
        <w:tc>
          <w:tcPr>
            <w:tcW w:w="2547" w:type="dxa"/>
          </w:tcPr>
          <w:p w14:paraId="2E3C5D05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4: Повышение потенциала членов Сети</w:t>
            </w:r>
          </w:p>
        </w:tc>
        <w:tc>
          <w:tcPr>
            <w:tcW w:w="2835" w:type="dxa"/>
          </w:tcPr>
          <w:p w14:paraId="5CC94C53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Члены Сети обучены навыкам по защите прав, анализу, исследования, экспертизе и продвижению по достаточному жилищу</w:t>
            </w:r>
          </w:p>
        </w:tc>
        <w:tc>
          <w:tcPr>
            <w:tcW w:w="2977" w:type="dxa"/>
          </w:tcPr>
          <w:p w14:paraId="3181FF3E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План по повышению потенциала. Обучение, школы, стажировки, обмен опытом, </w:t>
            </w:r>
            <w:proofErr w:type="spellStart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вебинары</w:t>
            </w:r>
            <w:proofErr w:type="spellEnd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proofErr w:type="spellStart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стади</w:t>
            </w:r>
            <w:proofErr w:type="spellEnd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-туры, тренинги. </w:t>
            </w:r>
          </w:p>
        </w:tc>
        <w:tc>
          <w:tcPr>
            <w:tcW w:w="1559" w:type="dxa"/>
          </w:tcPr>
          <w:p w14:paraId="6329C75C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Не менее одного раза в год: 2020, 2021, 2022</w:t>
            </w:r>
          </w:p>
        </w:tc>
        <w:tc>
          <w:tcPr>
            <w:tcW w:w="3260" w:type="dxa"/>
          </w:tcPr>
          <w:p w14:paraId="54D20C75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Все члены стран обязаны не менее 2-х раз в год провести обучающие мероприятия для членов Сети</w:t>
            </w:r>
          </w:p>
        </w:tc>
        <w:tc>
          <w:tcPr>
            <w:tcW w:w="1134" w:type="dxa"/>
            <w:shd w:val="clear" w:color="auto" w:fill="EEECE1" w:themeFill="background2"/>
          </w:tcPr>
          <w:p w14:paraId="1934BDE5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150000 </w:t>
            </w:r>
          </w:p>
        </w:tc>
      </w:tr>
      <w:tr w:rsidR="00F46839" w:rsidRPr="00D24230" w14:paraId="7CD0F0F1" w14:textId="77777777" w:rsidTr="000C553D">
        <w:trPr>
          <w:gridAfter w:val="1"/>
          <w:wAfter w:w="48" w:type="dxa"/>
        </w:trPr>
        <w:tc>
          <w:tcPr>
            <w:tcW w:w="2547" w:type="dxa"/>
          </w:tcPr>
          <w:p w14:paraId="36C67CA0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5: Проведение сетевых встреч на регулярной основе</w:t>
            </w:r>
          </w:p>
        </w:tc>
        <w:tc>
          <w:tcPr>
            <w:tcW w:w="2835" w:type="dxa"/>
          </w:tcPr>
          <w:p w14:paraId="77A7D219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Не менее 2-х встреч в год (офлайн и онлайн); </w:t>
            </w:r>
            <w:r w:rsidRPr="00D24230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Ежегодные отчеты координатора; </w:t>
            </w:r>
          </w:p>
        </w:tc>
        <w:tc>
          <w:tcPr>
            <w:tcW w:w="2977" w:type="dxa"/>
          </w:tcPr>
          <w:p w14:paraId="7C341053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633B1B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2019, 2020, 2021, 2022</w:t>
            </w:r>
          </w:p>
        </w:tc>
        <w:tc>
          <w:tcPr>
            <w:tcW w:w="3260" w:type="dxa"/>
          </w:tcPr>
          <w:p w14:paraId="1DDF7DDC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21EC2EED" w14:textId="77777777" w:rsidR="00F46839" w:rsidRPr="00D24230" w:rsidRDefault="00F46839" w:rsidP="00D24230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40000</w:t>
            </w:r>
          </w:p>
        </w:tc>
      </w:tr>
      <w:tr w:rsidR="001D1493" w:rsidRPr="00D24230" w14:paraId="4B1FB512" w14:textId="77777777" w:rsidTr="000C553D">
        <w:tc>
          <w:tcPr>
            <w:tcW w:w="2547" w:type="dxa"/>
          </w:tcPr>
          <w:p w14:paraId="610307DC" w14:textId="7D73147E" w:rsidR="001D1493" w:rsidRPr="00D24230" w:rsidRDefault="001D1493" w:rsidP="00D24230">
            <w:pPr>
              <w:spacing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13" w:type="dxa"/>
            <w:gridSpan w:val="6"/>
          </w:tcPr>
          <w:p w14:paraId="62329F8C" w14:textId="5B41EDC9" w:rsidR="001D1493" w:rsidRPr="00D24230" w:rsidRDefault="001D1493" w:rsidP="00D24230">
            <w:pPr>
              <w:spacing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  <w:t xml:space="preserve">Общая стоимость реализации Стратегического плана </w:t>
            </w:r>
            <w:r w:rsidR="001142FD" w:rsidRPr="00D24230"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  <w:t>составляет: 590 000</w:t>
            </w:r>
            <w:r w:rsidRPr="00D24230"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  <w:t xml:space="preserve"> долл. США</w:t>
            </w:r>
          </w:p>
        </w:tc>
      </w:tr>
    </w:tbl>
    <w:p w14:paraId="76B84C40" w14:textId="77777777" w:rsidR="00F46839" w:rsidRPr="00D24230" w:rsidRDefault="00F46839" w:rsidP="00D24230">
      <w:pPr>
        <w:spacing w:after="0" w:line="276" w:lineRule="auto"/>
        <w:rPr>
          <w:rFonts w:asciiTheme="majorHAnsi" w:hAnsiTheme="majorHAnsi" w:cs="Times New Roman"/>
          <w:sz w:val="24"/>
          <w:szCs w:val="24"/>
        </w:rPr>
      </w:pPr>
    </w:p>
    <w:p w14:paraId="7A86DE9F" w14:textId="0BD39F45" w:rsidR="00F46839" w:rsidRPr="00D24230" w:rsidRDefault="00F46839" w:rsidP="00D24230">
      <w:pPr>
        <w:pStyle w:val="a3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091C5C0" w14:textId="6D5EECEC" w:rsidR="00F46839" w:rsidRPr="00D24230" w:rsidRDefault="00F46839" w:rsidP="00D24230">
      <w:pPr>
        <w:pStyle w:val="a3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DB3FCCA" w14:textId="3CC668ED" w:rsidR="00F46839" w:rsidRPr="00D24230" w:rsidRDefault="00F46839" w:rsidP="00D24230">
      <w:pPr>
        <w:pStyle w:val="a3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2B41D52" w14:textId="23A6DBA2" w:rsidR="00F46839" w:rsidRPr="00D24230" w:rsidRDefault="00F46839" w:rsidP="00D24230">
      <w:pPr>
        <w:pStyle w:val="a3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344A487" w14:textId="255635FE" w:rsidR="00F46839" w:rsidRPr="00D24230" w:rsidRDefault="00F46839" w:rsidP="00D24230">
      <w:pPr>
        <w:pStyle w:val="a3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368CD4A" w14:textId="77777777" w:rsidR="00F46839" w:rsidRPr="00D24230" w:rsidRDefault="00F46839" w:rsidP="00D24230">
      <w:pPr>
        <w:pStyle w:val="a3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  <w:sectPr w:rsidR="00F46839" w:rsidRPr="00D24230" w:rsidSect="00F46839">
          <w:pgSz w:w="16838" w:h="11906" w:orient="landscape"/>
          <w:pgMar w:top="851" w:right="1134" w:bottom="1701" w:left="1276" w:header="709" w:footer="709" w:gutter="0"/>
          <w:cols w:space="708"/>
          <w:docGrid w:linePitch="360"/>
        </w:sectPr>
      </w:pPr>
    </w:p>
    <w:p w14:paraId="379ED2F6" w14:textId="77777777" w:rsidR="002F42F0" w:rsidRPr="00D24230" w:rsidRDefault="002F42F0" w:rsidP="00D24230">
      <w:pPr>
        <w:pStyle w:val="a3"/>
        <w:spacing w:line="276" w:lineRule="auto"/>
        <w:jc w:val="center"/>
        <w:rPr>
          <w:rFonts w:asciiTheme="majorHAnsi" w:hAnsiTheme="majorHAnsi" w:cs="Times New Roman"/>
          <w:b/>
          <w:color w:val="0070C0"/>
          <w:sz w:val="24"/>
          <w:szCs w:val="24"/>
        </w:rPr>
      </w:pP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lastRenderedPageBreak/>
        <w:t xml:space="preserve">СПИСОК </w:t>
      </w:r>
      <w:r w:rsidR="00F46839" w:rsidRPr="00D24230">
        <w:rPr>
          <w:rFonts w:asciiTheme="majorHAnsi" w:hAnsiTheme="majorHAnsi" w:cs="Times New Roman"/>
          <w:b/>
          <w:color w:val="0070C0"/>
          <w:sz w:val="24"/>
          <w:szCs w:val="24"/>
        </w:rPr>
        <w:t>ЧЛЕНОВ</w:t>
      </w:r>
    </w:p>
    <w:p w14:paraId="6D7E4D3E" w14:textId="7BB090EA" w:rsidR="002F42F0" w:rsidRPr="00D24230" w:rsidRDefault="00F46839" w:rsidP="00D24230">
      <w:pPr>
        <w:pStyle w:val="a3"/>
        <w:spacing w:line="276" w:lineRule="auto"/>
        <w:jc w:val="center"/>
        <w:rPr>
          <w:rFonts w:asciiTheme="majorHAnsi" w:hAnsiTheme="majorHAnsi" w:cs="Times New Roman"/>
          <w:b/>
          <w:color w:val="0070C0"/>
          <w:sz w:val="24"/>
          <w:szCs w:val="24"/>
        </w:rPr>
      </w:pP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t xml:space="preserve"> СЕТИ</w:t>
      </w:r>
      <w:r w:rsidR="002F42F0" w:rsidRPr="00D24230">
        <w:rPr>
          <w:rFonts w:asciiTheme="majorHAnsi" w:hAnsiTheme="majorHAnsi" w:cs="Times New Roman"/>
          <w:b/>
          <w:color w:val="0070C0"/>
          <w:sz w:val="24"/>
          <w:szCs w:val="24"/>
        </w:rPr>
        <w:t xml:space="preserve"> ЦЕНТРАЛЬНОЙ АЗИИ </w:t>
      </w:r>
    </w:p>
    <w:p w14:paraId="21663D49" w14:textId="77777777" w:rsidR="002F42F0" w:rsidRPr="00D24230" w:rsidRDefault="002F42F0" w:rsidP="00D24230">
      <w:pPr>
        <w:pStyle w:val="a3"/>
        <w:spacing w:line="276" w:lineRule="auto"/>
        <w:jc w:val="center"/>
        <w:rPr>
          <w:rFonts w:asciiTheme="majorHAnsi" w:hAnsiTheme="majorHAnsi" w:cs="Times New Roman"/>
          <w:b/>
          <w:color w:val="0070C0"/>
          <w:sz w:val="24"/>
          <w:szCs w:val="24"/>
        </w:rPr>
      </w:pPr>
      <w:r w:rsidRPr="00D24230">
        <w:rPr>
          <w:rFonts w:asciiTheme="majorHAnsi" w:hAnsiTheme="majorHAnsi" w:cs="Times New Roman"/>
          <w:b/>
          <w:color w:val="0070C0"/>
          <w:sz w:val="24"/>
          <w:szCs w:val="24"/>
        </w:rPr>
        <w:t>ПО ПРАВУ НА ДОСТАТОЧНОЕ ЖИЛИЩЕ</w:t>
      </w:r>
    </w:p>
    <w:p w14:paraId="63020A4A" w14:textId="77777777" w:rsidR="002F42F0" w:rsidRPr="00D24230" w:rsidRDefault="002F42F0" w:rsidP="00D24230">
      <w:pPr>
        <w:pStyle w:val="a3"/>
        <w:spacing w:line="276" w:lineRule="auto"/>
        <w:jc w:val="center"/>
        <w:rPr>
          <w:rFonts w:asciiTheme="majorHAnsi" w:hAnsiTheme="majorHAnsi" w:cs="Times New Roman"/>
          <w:b/>
          <w:color w:val="0070C0"/>
          <w:sz w:val="24"/>
          <w:szCs w:val="24"/>
        </w:rPr>
      </w:pPr>
    </w:p>
    <w:tbl>
      <w:tblPr>
        <w:tblW w:w="0" w:type="auto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2693"/>
        <w:gridCol w:w="1701"/>
        <w:gridCol w:w="2410"/>
        <w:gridCol w:w="1985"/>
      </w:tblGrid>
      <w:tr w:rsidR="00E66EA6" w:rsidRPr="00D24230" w14:paraId="66238293" w14:textId="3A3452C0" w:rsidTr="00546D3E">
        <w:trPr>
          <w:trHeight w:val="190"/>
        </w:trPr>
        <w:tc>
          <w:tcPr>
            <w:tcW w:w="413" w:type="dxa"/>
          </w:tcPr>
          <w:p w14:paraId="4983F38F" w14:textId="2A8EFA81" w:rsidR="00E66EA6" w:rsidRPr="00D24230" w:rsidRDefault="00E66EA6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14:paraId="7FA74C1F" w14:textId="3BE56689" w:rsidR="00E66EA6" w:rsidRPr="00D24230" w:rsidRDefault="00E66EA6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Юридическое название</w:t>
            </w:r>
          </w:p>
        </w:tc>
        <w:tc>
          <w:tcPr>
            <w:tcW w:w="1701" w:type="dxa"/>
          </w:tcPr>
          <w:p w14:paraId="252B9786" w14:textId="0DE66BE2" w:rsidR="00E66EA6" w:rsidRPr="00D24230" w:rsidRDefault="00E66EA6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 xml:space="preserve">ФИО </w:t>
            </w:r>
            <w:proofErr w:type="spellStart"/>
            <w:r w:rsidRPr="00D24230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рук</w:t>
            </w:r>
            <w:r w:rsidR="00546D3E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о</w:t>
            </w:r>
            <w:proofErr w:type="spellEnd"/>
            <w:r w:rsidR="00546D3E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D24230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2410" w:type="dxa"/>
          </w:tcPr>
          <w:p w14:paraId="0051304E" w14:textId="26D9DAAD" w:rsidR="00E66EA6" w:rsidRPr="00D24230" w:rsidRDefault="00E66EA6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Контакты</w:t>
            </w:r>
          </w:p>
        </w:tc>
        <w:tc>
          <w:tcPr>
            <w:tcW w:w="1985" w:type="dxa"/>
          </w:tcPr>
          <w:p w14:paraId="4146E804" w14:textId="1FA6F58B" w:rsidR="00E66EA6" w:rsidRPr="00D24230" w:rsidRDefault="001A1A2B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Л</w:t>
            </w:r>
            <w:r w:rsidR="00E66EA6" w:rsidRPr="00D24230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оготип</w:t>
            </w:r>
          </w:p>
        </w:tc>
      </w:tr>
      <w:tr w:rsidR="00E66EA6" w:rsidRPr="00D24230" w14:paraId="7C374859" w14:textId="77777777" w:rsidTr="00546D3E">
        <w:trPr>
          <w:trHeight w:val="190"/>
        </w:trPr>
        <w:tc>
          <w:tcPr>
            <w:tcW w:w="413" w:type="dxa"/>
          </w:tcPr>
          <w:p w14:paraId="46BCCBC8" w14:textId="77777777" w:rsidR="00E66EA6" w:rsidRPr="00D24230" w:rsidRDefault="00E66EA6" w:rsidP="00D24230">
            <w:pPr>
              <w:pStyle w:val="a3"/>
              <w:numPr>
                <w:ilvl w:val="0"/>
                <w:numId w:val="35"/>
              </w:numPr>
              <w:spacing w:line="276" w:lineRule="auto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bookmarkStart w:id="9" w:name="_Hlk25323934"/>
          </w:p>
        </w:tc>
        <w:tc>
          <w:tcPr>
            <w:tcW w:w="2693" w:type="dxa"/>
          </w:tcPr>
          <w:p w14:paraId="3DE2409F" w14:textId="77777777" w:rsidR="00E66EA6" w:rsidRPr="00D24230" w:rsidRDefault="00E66EA6" w:rsidP="00D24230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4230"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  <w:lang w:eastAsia="ru-RU"/>
              </w:rPr>
              <w:t>Фонд развития парламентаризма в Казахстане, Нурсултан</w:t>
            </w:r>
          </w:p>
          <w:p w14:paraId="53E29A7C" w14:textId="77777777" w:rsidR="00E66EA6" w:rsidRPr="00D24230" w:rsidRDefault="00E66EA6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374D774A" w14:textId="49BF5289" w:rsidR="00E66EA6" w:rsidRPr="00D24230" w:rsidRDefault="00E66EA6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Батталова</w:t>
            </w:r>
            <w:proofErr w:type="spellEnd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Зауреш</w:t>
            </w:r>
            <w:proofErr w:type="spellEnd"/>
          </w:p>
        </w:tc>
        <w:tc>
          <w:tcPr>
            <w:tcW w:w="2410" w:type="dxa"/>
          </w:tcPr>
          <w:p w14:paraId="31E62F78" w14:textId="1853F6EE" w:rsidR="00E66EA6" w:rsidRPr="00546D3E" w:rsidRDefault="00DF01C1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hyperlink r:id="rId18" w:history="1">
              <w:r w:rsidR="00026DF9" w:rsidRPr="00546D3E">
                <w:rPr>
                  <w:rStyle w:val="af6"/>
                  <w:rFonts w:asciiTheme="majorHAnsi" w:hAnsiTheme="majorHAnsi" w:cs="Helvetica"/>
                  <w:sz w:val="20"/>
                  <w:szCs w:val="20"/>
                  <w:shd w:val="clear" w:color="auto" w:fill="FFFFFF"/>
                </w:rPr>
                <w:t>zauresh.battalova@gmail.com</w:t>
              </w:r>
            </w:hyperlink>
            <w:r w:rsidR="00026DF9" w:rsidRPr="00546D3E">
              <w:rPr>
                <w:rFonts w:asciiTheme="majorHAnsi" w:hAnsiTheme="majorHAnsi" w:cs="Helvetic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14:paraId="66B7E369" w14:textId="058D9FA6" w:rsidR="00E66EA6" w:rsidRPr="00D24230" w:rsidRDefault="001A1A2B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color w:val="0070C0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25324F84" wp14:editId="3E5C4056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69850</wp:posOffset>
                  </wp:positionV>
                  <wp:extent cx="807720" cy="609600"/>
                  <wp:effectExtent l="0" t="0" r="0" b="0"/>
                  <wp:wrapTopAndBottom/>
                  <wp:docPr id="14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66EA6" w:rsidRPr="00D24230" w14:paraId="577EF98A" w14:textId="77777777" w:rsidTr="00546D3E">
        <w:trPr>
          <w:trHeight w:val="190"/>
        </w:trPr>
        <w:tc>
          <w:tcPr>
            <w:tcW w:w="413" w:type="dxa"/>
          </w:tcPr>
          <w:p w14:paraId="3B39D70F" w14:textId="77777777" w:rsidR="00E66EA6" w:rsidRPr="00D24230" w:rsidRDefault="00E66EA6" w:rsidP="00D24230">
            <w:pPr>
              <w:pStyle w:val="a3"/>
              <w:numPr>
                <w:ilvl w:val="0"/>
                <w:numId w:val="35"/>
              </w:numPr>
              <w:spacing w:line="276" w:lineRule="auto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18E112" w14:textId="77777777" w:rsidR="00E66EA6" w:rsidRPr="00D24230" w:rsidRDefault="00E66EA6" w:rsidP="00D24230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4230"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  <w:lang w:eastAsia="ru-RU"/>
              </w:rPr>
              <w:t>ОФ «Наше право», Бишкек</w:t>
            </w:r>
          </w:p>
          <w:p w14:paraId="34FC2B39" w14:textId="77777777" w:rsidR="00E66EA6" w:rsidRPr="00D24230" w:rsidRDefault="00E66EA6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4912FC34" w14:textId="2CF58521" w:rsidR="00E66EA6" w:rsidRPr="00D24230" w:rsidRDefault="00E66EA6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Омуралиева</w:t>
            </w:r>
            <w:proofErr w:type="spellEnd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Калича</w:t>
            </w:r>
            <w:proofErr w:type="spellEnd"/>
          </w:p>
        </w:tc>
        <w:tc>
          <w:tcPr>
            <w:tcW w:w="2410" w:type="dxa"/>
          </w:tcPr>
          <w:p w14:paraId="78623034" w14:textId="5B66E0CC" w:rsidR="00E66EA6" w:rsidRPr="00546D3E" w:rsidRDefault="00DF01C1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hyperlink r:id="rId19" w:history="1">
              <w:r w:rsidR="00026DF9" w:rsidRPr="00546D3E">
                <w:rPr>
                  <w:rStyle w:val="af6"/>
                  <w:rFonts w:asciiTheme="majorHAnsi" w:hAnsiTheme="majorHAnsi" w:cs="Helvetica"/>
                  <w:sz w:val="20"/>
                  <w:szCs w:val="20"/>
                  <w:shd w:val="clear" w:color="auto" w:fill="FFFFFF"/>
                </w:rPr>
                <w:t>kalicha56@gmail.com</w:t>
              </w:r>
            </w:hyperlink>
          </w:p>
        </w:tc>
        <w:tc>
          <w:tcPr>
            <w:tcW w:w="1985" w:type="dxa"/>
          </w:tcPr>
          <w:p w14:paraId="69E02882" w14:textId="6B21531D" w:rsidR="00E66EA6" w:rsidRPr="00D24230" w:rsidRDefault="001A1A2B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color w:val="0070C0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7E6C2E" wp14:editId="2509093D">
                  <wp:extent cx="520700" cy="520700"/>
                  <wp:effectExtent l="0" t="0" r="0" b="0"/>
                  <wp:docPr id="2" name="Рисунок 2" descr="C:\My Files\Desktop\11122015\1. НЦЗПЧ\1. Проекты\8. Сеть ЦА по продвижению права на достаточное жилище\ЛОГО\7. Лого_Наши права_Кыргызстан_Бишк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My Files\Desktop\11122015\1. НЦЗПЧ\1. Проекты\8. Сеть ЦА по продвижению права на достаточное жилище\ЛОГО\7. Лого_Наши права_Кыргызстан_Бишк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EA6" w:rsidRPr="00D24230" w14:paraId="1075E320" w14:textId="77777777" w:rsidTr="00546D3E">
        <w:trPr>
          <w:trHeight w:val="190"/>
        </w:trPr>
        <w:tc>
          <w:tcPr>
            <w:tcW w:w="413" w:type="dxa"/>
          </w:tcPr>
          <w:p w14:paraId="1840F3F9" w14:textId="77777777" w:rsidR="00E66EA6" w:rsidRPr="00D24230" w:rsidRDefault="00E66EA6" w:rsidP="00D24230">
            <w:pPr>
              <w:pStyle w:val="a3"/>
              <w:numPr>
                <w:ilvl w:val="0"/>
                <w:numId w:val="35"/>
              </w:numPr>
              <w:spacing w:line="276" w:lineRule="auto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A2E176" w14:textId="77777777" w:rsidR="00E66EA6" w:rsidRPr="00D24230" w:rsidRDefault="00E66EA6" w:rsidP="00D24230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4230"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Ошский филиал ОО «МЦ </w:t>
            </w:r>
            <w:proofErr w:type="spellStart"/>
            <w:r w:rsidRPr="00D24230"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  <w:lang w:eastAsia="ru-RU"/>
              </w:rPr>
              <w:t>Интербилим</w:t>
            </w:r>
            <w:proofErr w:type="spellEnd"/>
            <w:r w:rsidRPr="00D24230"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  <w:lang w:eastAsia="ru-RU"/>
              </w:rPr>
              <w:t>», Ош</w:t>
            </w:r>
          </w:p>
          <w:p w14:paraId="0EDC64C9" w14:textId="77777777" w:rsidR="00E66EA6" w:rsidRPr="00D24230" w:rsidRDefault="00E66EA6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381337E1" w14:textId="4B454D22" w:rsidR="00E66EA6" w:rsidRPr="00D24230" w:rsidRDefault="00E66EA6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Мамасалиева</w:t>
            </w:r>
            <w:proofErr w:type="spellEnd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Гульгаки</w:t>
            </w:r>
            <w:proofErr w:type="spellEnd"/>
          </w:p>
        </w:tc>
        <w:tc>
          <w:tcPr>
            <w:tcW w:w="2410" w:type="dxa"/>
          </w:tcPr>
          <w:p w14:paraId="545389CE" w14:textId="01206C60" w:rsidR="00E66EA6" w:rsidRPr="00546D3E" w:rsidRDefault="00DF01C1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hyperlink r:id="rId20" w:history="1">
              <w:r w:rsidR="00026DF9" w:rsidRPr="00546D3E">
                <w:rPr>
                  <w:rStyle w:val="af6"/>
                  <w:rFonts w:asciiTheme="majorHAnsi" w:hAnsiTheme="majorHAnsi" w:cs="Helvetica"/>
                  <w:sz w:val="20"/>
                  <w:szCs w:val="20"/>
                  <w:shd w:val="clear" w:color="auto" w:fill="FFFFFF"/>
                </w:rPr>
                <w:t>gulgaky777@gmail.com</w:t>
              </w:r>
            </w:hyperlink>
            <w:r w:rsidR="00026DF9" w:rsidRPr="00546D3E">
              <w:rPr>
                <w:rFonts w:asciiTheme="majorHAnsi" w:hAnsiTheme="majorHAnsi" w:cs="Helvetic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14:paraId="23DA8039" w14:textId="567C33C0" w:rsidR="00E66EA6" w:rsidRPr="00D24230" w:rsidRDefault="001A1A2B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color w:val="0070C0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75DA4036" wp14:editId="4B4C7B49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49530</wp:posOffset>
                  </wp:positionV>
                  <wp:extent cx="501650" cy="520065"/>
                  <wp:effectExtent l="0" t="0" r="0" b="0"/>
                  <wp:wrapTopAndBottom/>
                  <wp:docPr id="16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66EA6" w:rsidRPr="00D24230" w14:paraId="11F85916" w14:textId="77777777" w:rsidTr="00546D3E">
        <w:trPr>
          <w:trHeight w:val="190"/>
        </w:trPr>
        <w:tc>
          <w:tcPr>
            <w:tcW w:w="413" w:type="dxa"/>
          </w:tcPr>
          <w:p w14:paraId="1D8EF8C4" w14:textId="77777777" w:rsidR="00E66EA6" w:rsidRPr="00D24230" w:rsidRDefault="00E66EA6" w:rsidP="00D24230">
            <w:pPr>
              <w:pStyle w:val="a3"/>
              <w:numPr>
                <w:ilvl w:val="0"/>
                <w:numId w:val="35"/>
              </w:numPr>
              <w:spacing w:line="276" w:lineRule="auto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E69C3A" w14:textId="502DBD44" w:rsidR="00E66EA6" w:rsidRPr="00D24230" w:rsidRDefault="00E66EA6" w:rsidP="00D24230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4230"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  <w:lang w:eastAsia="ru-RU"/>
              </w:rPr>
              <w:t>ОО «Независимый центр по защите прав человека», Душанбе</w:t>
            </w:r>
          </w:p>
          <w:p w14:paraId="10EA39BE" w14:textId="77777777" w:rsidR="00E66EA6" w:rsidRPr="00D24230" w:rsidRDefault="00E66EA6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04B5F865" w14:textId="3A904809" w:rsidR="00E66EA6" w:rsidRPr="00D24230" w:rsidRDefault="00E66EA6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Давлатова</w:t>
            </w:r>
            <w:proofErr w:type="spellEnd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Шоира</w:t>
            </w:r>
            <w:proofErr w:type="spellEnd"/>
          </w:p>
        </w:tc>
        <w:tc>
          <w:tcPr>
            <w:tcW w:w="2410" w:type="dxa"/>
          </w:tcPr>
          <w:p w14:paraId="6BEE33A9" w14:textId="45DCF353" w:rsidR="00E66EA6" w:rsidRPr="00546D3E" w:rsidRDefault="00DF01C1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hyperlink r:id="rId21" w:history="1">
              <w:r w:rsidR="003057CE" w:rsidRPr="00546D3E">
                <w:rPr>
                  <w:rStyle w:val="af6"/>
                  <w:rFonts w:asciiTheme="majorHAnsi" w:hAnsiTheme="majorHAnsi" w:cs="Times New Roman"/>
                  <w:sz w:val="20"/>
                  <w:szCs w:val="20"/>
                  <w:shd w:val="clear" w:color="auto" w:fill="FFFFFF"/>
                  <w:lang w:val="en-US"/>
                </w:rPr>
                <w:t>D</w:t>
              </w:r>
              <w:r w:rsidR="003057CE" w:rsidRPr="00546D3E">
                <w:rPr>
                  <w:rStyle w:val="af6"/>
                  <w:rFonts w:asciiTheme="majorHAnsi" w:hAnsiTheme="majorHAnsi" w:cs="Times New Roman"/>
                  <w:sz w:val="20"/>
                  <w:szCs w:val="20"/>
                  <w:shd w:val="clear" w:color="auto" w:fill="FFFFFF"/>
                </w:rPr>
                <w:t>avlatzoda</w:t>
              </w:r>
              <w:r w:rsidR="003057CE" w:rsidRPr="00546D3E">
                <w:rPr>
                  <w:rStyle w:val="af6"/>
                  <w:rFonts w:asciiTheme="majorHAnsi" w:hAnsiTheme="majorHAnsi" w:cs="Times New Roman"/>
                  <w:sz w:val="20"/>
                  <w:szCs w:val="20"/>
                  <w:shd w:val="clear" w:color="auto" w:fill="FFFFFF"/>
                  <w:lang w:val="en-US"/>
                </w:rPr>
                <w:t>S</w:t>
              </w:r>
              <w:r w:rsidR="003057CE" w:rsidRPr="00546D3E">
                <w:rPr>
                  <w:rStyle w:val="af6"/>
                  <w:rFonts w:asciiTheme="majorHAnsi" w:hAnsiTheme="majorHAnsi" w:cs="Times New Roman"/>
                  <w:sz w:val="20"/>
                  <w:szCs w:val="20"/>
                  <w:shd w:val="clear" w:color="auto" w:fill="FFFFFF"/>
                </w:rPr>
                <w:t>hoira@gmail.com</w:t>
              </w:r>
            </w:hyperlink>
            <w:r w:rsidR="00607355" w:rsidRPr="00546D3E">
              <w:rPr>
                <w:rFonts w:asciiTheme="majorHAnsi" w:hAnsiTheme="majorHAnsi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5406E5A9" w14:textId="53EA5BF1" w:rsidR="00607355" w:rsidRPr="00546D3E" w:rsidRDefault="00607355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27A577F9" w14:textId="4416FF9E" w:rsidR="00E66EA6" w:rsidRPr="00D24230" w:rsidRDefault="001A1A2B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color w:val="0070C0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noProof/>
                <w:sz w:val="24"/>
                <w:szCs w:val="24"/>
              </w:rPr>
              <w:drawing>
                <wp:inline distT="0" distB="0" distL="0" distR="0" wp14:anchorId="5D41BD02" wp14:editId="19754CFB">
                  <wp:extent cx="1123315" cy="739140"/>
                  <wp:effectExtent l="0" t="0" r="635" b="381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EA6" w:rsidRPr="00D24230" w14:paraId="6454F519" w14:textId="77777777" w:rsidTr="00546D3E">
        <w:trPr>
          <w:trHeight w:val="190"/>
        </w:trPr>
        <w:tc>
          <w:tcPr>
            <w:tcW w:w="413" w:type="dxa"/>
          </w:tcPr>
          <w:p w14:paraId="0EDE55E9" w14:textId="77777777" w:rsidR="00E66EA6" w:rsidRPr="00D24230" w:rsidRDefault="00E66EA6" w:rsidP="00D24230">
            <w:pPr>
              <w:pStyle w:val="a3"/>
              <w:numPr>
                <w:ilvl w:val="0"/>
                <w:numId w:val="35"/>
              </w:numPr>
              <w:spacing w:line="276" w:lineRule="auto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93C042" w14:textId="77777777" w:rsidR="00E66EA6" w:rsidRPr="00D24230" w:rsidRDefault="00E66EA6" w:rsidP="00D24230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4230"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  <w:lang w:eastAsia="ru-RU"/>
              </w:rPr>
              <w:t>ОО «Ассоциация юристов Памира», ГБАО</w:t>
            </w:r>
          </w:p>
          <w:p w14:paraId="02929467" w14:textId="77777777" w:rsidR="00E66EA6" w:rsidRPr="00D24230" w:rsidRDefault="00E66EA6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4C53F534" w14:textId="11D75816" w:rsidR="00E66EA6" w:rsidRPr="00D24230" w:rsidRDefault="00E66EA6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Холикназаров</w:t>
            </w:r>
            <w:proofErr w:type="spellEnd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Манучехр</w:t>
            </w:r>
            <w:proofErr w:type="spellEnd"/>
          </w:p>
        </w:tc>
        <w:tc>
          <w:tcPr>
            <w:tcW w:w="2410" w:type="dxa"/>
          </w:tcPr>
          <w:p w14:paraId="4BF2B82A" w14:textId="0C7A2187" w:rsidR="00E66EA6" w:rsidRPr="00546D3E" w:rsidRDefault="00DF01C1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hyperlink r:id="rId23" w:history="1">
              <w:r w:rsidR="00026DF9" w:rsidRPr="00546D3E">
                <w:rPr>
                  <w:rStyle w:val="af6"/>
                  <w:rFonts w:asciiTheme="majorHAnsi" w:hAnsiTheme="majorHAnsi" w:cs="Helvetica"/>
                  <w:sz w:val="20"/>
                  <w:szCs w:val="20"/>
                  <w:shd w:val="clear" w:color="auto" w:fill="FFFFFF"/>
                </w:rPr>
                <w:t>khmanuchehr@gmail.com</w:t>
              </w:r>
            </w:hyperlink>
            <w:r w:rsidR="00026DF9" w:rsidRPr="00546D3E">
              <w:rPr>
                <w:rFonts w:asciiTheme="majorHAnsi" w:hAnsiTheme="majorHAnsi" w:cs="Helvetic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14:paraId="398FFFCC" w14:textId="7793630D" w:rsidR="00E66EA6" w:rsidRPr="00D24230" w:rsidRDefault="001A1A2B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color w:val="0070C0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4BEC65" wp14:editId="37B8D681">
                  <wp:extent cx="698500" cy="523875"/>
                  <wp:effectExtent l="0" t="0" r="0" b="0"/>
                  <wp:docPr id="6" name="Рисунок 6" descr="C:\Users\Shoira\Downloads\АЮ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hoira\Downloads\АЮ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57" cy="52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EA6" w:rsidRPr="00D24230" w14:paraId="53D0AEB3" w14:textId="77777777" w:rsidTr="00546D3E">
        <w:trPr>
          <w:trHeight w:val="190"/>
        </w:trPr>
        <w:tc>
          <w:tcPr>
            <w:tcW w:w="413" w:type="dxa"/>
          </w:tcPr>
          <w:p w14:paraId="1A5AFC9C" w14:textId="77777777" w:rsidR="00E66EA6" w:rsidRPr="00D24230" w:rsidRDefault="00E66EA6" w:rsidP="00D24230">
            <w:pPr>
              <w:pStyle w:val="a3"/>
              <w:numPr>
                <w:ilvl w:val="0"/>
                <w:numId w:val="35"/>
              </w:numPr>
              <w:spacing w:line="276" w:lineRule="auto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B657FA" w14:textId="77777777" w:rsidR="00E66EA6" w:rsidRPr="00D24230" w:rsidRDefault="00E66EA6" w:rsidP="00D24230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4230"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  <w:lang w:eastAsia="ru-RU"/>
              </w:rPr>
              <w:t>ОО «</w:t>
            </w:r>
            <w:proofErr w:type="spellStart"/>
            <w:r w:rsidRPr="00D24230"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  <w:lang w:eastAsia="ru-RU"/>
              </w:rPr>
              <w:t>Хукукшиносон</w:t>
            </w:r>
            <w:proofErr w:type="spellEnd"/>
            <w:r w:rsidRPr="00D24230"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  <w:lang w:eastAsia="ru-RU"/>
              </w:rPr>
              <w:t>», Душанбе</w:t>
            </w:r>
          </w:p>
          <w:p w14:paraId="2F99BF9E" w14:textId="77777777" w:rsidR="00E66EA6" w:rsidRPr="00D24230" w:rsidRDefault="00E66EA6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3858ED29" w14:textId="619B5B6C" w:rsidR="00E66EA6" w:rsidRPr="00D24230" w:rsidRDefault="00E66EA6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Азизова </w:t>
            </w:r>
            <w:proofErr w:type="spellStart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Тоджиниссо</w:t>
            </w:r>
            <w:proofErr w:type="spellEnd"/>
          </w:p>
        </w:tc>
        <w:tc>
          <w:tcPr>
            <w:tcW w:w="2410" w:type="dxa"/>
          </w:tcPr>
          <w:p w14:paraId="468F12CA" w14:textId="548FF5A6" w:rsidR="00E66EA6" w:rsidRPr="00546D3E" w:rsidRDefault="00DF01C1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hyperlink r:id="rId24" w:history="1">
              <w:r w:rsidR="00026DF9" w:rsidRPr="00546D3E">
                <w:rPr>
                  <w:rStyle w:val="af6"/>
                  <w:rFonts w:asciiTheme="majorHAnsi" w:hAnsiTheme="majorHAnsi" w:cs="Helvetica"/>
                  <w:sz w:val="20"/>
                  <w:szCs w:val="20"/>
                  <w:shd w:val="clear" w:color="auto" w:fill="FFFFFF"/>
                </w:rPr>
                <w:t>ngo.lawyers@mail.ru</w:t>
              </w:r>
            </w:hyperlink>
            <w:r w:rsidR="00026DF9" w:rsidRPr="00546D3E">
              <w:rPr>
                <w:rFonts w:asciiTheme="majorHAnsi" w:hAnsiTheme="majorHAnsi" w:cs="Helvetic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14:paraId="79D0A180" w14:textId="61CEA596" w:rsidR="00E66EA6" w:rsidRPr="00D24230" w:rsidRDefault="001A1A2B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color w:val="0070C0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B3458E" wp14:editId="2B803F2A">
                  <wp:extent cx="565150" cy="500801"/>
                  <wp:effectExtent l="0" t="0" r="0" b="0"/>
                  <wp:docPr id="13" name="Рисунок 13" descr="C:\My Files\Desktop\11122015\1. НЦЗПЧ\1. Проекты\8. Сеть ЦА по продвижению права на достаточное жилище\ЛОГО\9. Хукукшиносон_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My Files\Desktop\11122015\1. НЦЗПЧ\1. Проекты\8. Сеть ЦА по продвижению права на достаточное жилище\ЛОГО\9. Хукукшиносон_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00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EA6" w:rsidRPr="00D24230" w14:paraId="1F92DD7D" w14:textId="77777777" w:rsidTr="00546D3E">
        <w:trPr>
          <w:trHeight w:val="190"/>
        </w:trPr>
        <w:tc>
          <w:tcPr>
            <w:tcW w:w="413" w:type="dxa"/>
          </w:tcPr>
          <w:p w14:paraId="0A16AFD2" w14:textId="77777777" w:rsidR="00E66EA6" w:rsidRPr="00D24230" w:rsidRDefault="00E66EA6" w:rsidP="00D24230">
            <w:pPr>
              <w:pStyle w:val="a3"/>
              <w:numPr>
                <w:ilvl w:val="0"/>
                <w:numId w:val="35"/>
              </w:numPr>
              <w:spacing w:line="276" w:lineRule="auto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95238A" w14:textId="77777777" w:rsidR="00E66EA6" w:rsidRPr="00D24230" w:rsidRDefault="00E66EA6" w:rsidP="00D24230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4230"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  <w:lang w:eastAsia="ru-RU"/>
              </w:rPr>
              <w:t>ОО «Институт демократии и прав человека», Ташкент</w:t>
            </w:r>
          </w:p>
          <w:p w14:paraId="568154B3" w14:textId="77777777" w:rsidR="00E66EA6" w:rsidRPr="00D24230" w:rsidRDefault="00E66EA6" w:rsidP="00D24230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363D133" w14:textId="7FDE7F7D" w:rsidR="00E66EA6" w:rsidRPr="00D24230" w:rsidRDefault="00E66EA6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475D5710" w14:textId="0035F821" w:rsidR="00E66EA6" w:rsidRPr="00D24230" w:rsidRDefault="00E66EA6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Ходжаева </w:t>
            </w:r>
            <w:proofErr w:type="spellStart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Сайера</w:t>
            </w:r>
            <w:proofErr w:type="spellEnd"/>
          </w:p>
        </w:tc>
        <w:tc>
          <w:tcPr>
            <w:tcW w:w="2410" w:type="dxa"/>
          </w:tcPr>
          <w:p w14:paraId="3273647C" w14:textId="22EA1ADC" w:rsidR="00026DF9" w:rsidRPr="00546D3E" w:rsidRDefault="00DF01C1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Helvetica"/>
                <w:color w:val="222222"/>
                <w:sz w:val="20"/>
                <w:szCs w:val="20"/>
                <w:shd w:val="clear" w:color="auto" w:fill="FFFFFF"/>
              </w:rPr>
            </w:pPr>
            <w:hyperlink r:id="rId25" w:history="1">
              <w:r w:rsidR="00026DF9" w:rsidRPr="00546D3E">
                <w:rPr>
                  <w:rStyle w:val="af6"/>
                  <w:rFonts w:asciiTheme="majorHAnsi" w:hAnsiTheme="majorHAnsi" w:cs="Helvetica"/>
                  <w:sz w:val="20"/>
                  <w:szCs w:val="20"/>
                  <w:shd w:val="clear" w:color="auto" w:fill="FFFFFF"/>
                </w:rPr>
                <w:t>khodjaeva.s@mail.ru</w:t>
              </w:r>
            </w:hyperlink>
          </w:p>
          <w:p w14:paraId="62E1C9DE" w14:textId="0A152FD5" w:rsidR="00E66EA6" w:rsidRPr="00546D3E" w:rsidRDefault="00E66EA6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14:paraId="0B0A2750" w14:textId="075CEFFC" w:rsidR="00E66EA6" w:rsidRPr="00D24230" w:rsidRDefault="001A1A2B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color w:val="0070C0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b/>
                <w:noProof/>
                <w:color w:val="0070C0"/>
                <w:sz w:val="24"/>
                <w:szCs w:val="24"/>
              </w:rPr>
              <w:drawing>
                <wp:inline distT="0" distB="0" distL="0" distR="0" wp14:anchorId="730AEF42" wp14:editId="3C39902D">
                  <wp:extent cx="530225" cy="463550"/>
                  <wp:effectExtent l="0" t="0" r="317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EA6" w:rsidRPr="00D24230" w14:paraId="06E2CC9F" w14:textId="77777777" w:rsidTr="00546D3E">
        <w:trPr>
          <w:trHeight w:val="190"/>
        </w:trPr>
        <w:tc>
          <w:tcPr>
            <w:tcW w:w="413" w:type="dxa"/>
          </w:tcPr>
          <w:p w14:paraId="060D0AF0" w14:textId="77777777" w:rsidR="00E66EA6" w:rsidRPr="00D24230" w:rsidRDefault="00E66EA6" w:rsidP="00D24230">
            <w:pPr>
              <w:pStyle w:val="a3"/>
              <w:numPr>
                <w:ilvl w:val="0"/>
                <w:numId w:val="35"/>
              </w:numPr>
              <w:spacing w:line="276" w:lineRule="auto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693B6E" w14:textId="15CDE702" w:rsidR="00E66EA6" w:rsidRPr="00D24230" w:rsidRDefault="00E66EA6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24230"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  <w:lang w:eastAsia="ru-RU"/>
              </w:rPr>
              <w:t>ННО «Гуманитарный правовой центр», Бухара</w:t>
            </w:r>
          </w:p>
        </w:tc>
        <w:tc>
          <w:tcPr>
            <w:tcW w:w="1701" w:type="dxa"/>
          </w:tcPr>
          <w:p w14:paraId="0919C52E" w14:textId="1836CB20" w:rsidR="00E66EA6" w:rsidRPr="00D24230" w:rsidRDefault="00E66EA6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24230">
              <w:rPr>
                <w:rFonts w:asciiTheme="majorHAnsi" w:hAnsiTheme="majorHAnsi" w:cs="Times New Roman"/>
                <w:sz w:val="24"/>
                <w:szCs w:val="24"/>
              </w:rPr>
              <w:t xml:space="preserve">Ганиев </w:t>
            </w:r>
            <w:proofErr w:type="spellStart"/>
            <w:r w:rsidRPr="00D24230">
              <w:rPr>
                <w:rFonts w:asciiTheme="majorHAnsi" w:hAnsiTheme="majorHAnsi" w:cs="Times New Roman"/>
                <w:sz w:val="24"/>
                <w:szCs w:val="24"/>
              </w:rPr>
              <w:t>Шухрат</w:t>
            </w:r>
            <w:proofErr w:type="spellEnd"/>
          </w:p>
        </w:tc>
        <w:tc>
          <w:tcPr>
            <w:tcW w:w="2410" w:type="dxa"/>
          </w:tcPr>
          <w:p w14:paraId="3CAE1D80" w14:textId="094B41D7" w:rsidR="00E66EA6" w:rsidRPr="00546D3E" w:rsidRDefault="00DF01C1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hyperlink r:id="rId27" w:history="1">
              <w:r w:rsidR="00026DF9" w:rsidRPr="00546D3E">
                <w:rPr>
                  <w:rStyle w:val="af6"/>
                  <w:rFonts w:asciiTheme="majorHAnsi" w:hAnsiTheme="majorHAnsi" w:cs="Helvetica"/>
                  <w:sz w:val="20"/>
                  <w:szCs w:val="20"/>
                  <w:shd w:val="clear" w:color="auto" w:fill="FFFFFF"/>
                </w:rPr>
                <w:t>shuhrat9@gmail.com</w:t>
              </w:r>
            </w:hyperlink>
            <w:r w:rsidR="00026DF9" w:rsidRPr="00546D3E">
              <w:rPr>
                <w:rFonts w:asciiTheme="majorHAnsi" w:hAnsiTheme="majorHAnsi" w:cs="Helvetic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14:paraId="7EAE7C48" w14:textId="744105D0" w:rsidR="00E66EA6" w:rsidRPr="00D24230" w:rsidRDefault="001A1A2B" w:rsidP="00D24230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color w:val="0070C0"/>
                <w:sz w:val="24"/>
                <w:szCs w:val="24"/>
              </w:rPr>
            </w:pPr>
            <w:r w:rsidRPr="00D24230">
              <w:rPr>
                <w:rFonts w:asciiTheme="majorHAnsi" w:eastAsia="Calibri" w:hAnsiTheme="majorHAnsi" w:cs="Times New Roman"/>
                <w:noProof/>
                <w:color w:val="444444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7D88FA5D" wp14:editId="00208645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133985</wp:posOffset>
                  </wp:positionV>
                  <wp:extent cx="603250" cy="603250"/>
                  <wp:effectExtent l="0" t="0" r="6350" b="6350"/>
                  <wp:wrapTopAndBottom/>
                  <wp:docPr id="15" name="Рисунок 15" descr="атрибут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атрибут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9"/>
    </w:tbl>
    <w:p w14:paraId="7C765A27" w14:textId="2CD6950D" w:rsidR="00F46839" w:rsidRPr="00D24230" w:rsidRDefault="00F46839" w:rsidP="00D24230">
      <w:pPr>
        <w:pStyle w:val="a3"/>
        <w:spacing w:line="276" w:lineRule="auto"/>
        <w:jc w:val="center"/>
        <w:rPr>
          <w:rFonts w:asciiTheme="majorHAnsi" w:hAnsiTheme="majorHAnsi" w:cs="Times New Roman"/>
          <w:b/>
          <w:color w:val="0070C0"/>
          <w:sz w:val="24"/>
          <w:szCs w:val="24"/>
        </w:rPr>
      </w:pPr>
    </w:p>
    <w:p w14:paraId="3F20E0AD" w14:textId="77777777" w:rsidR="00E66EA6" w:rsidRPr="00D24230" w:rsidRDefault="00E66EA6" w:rsidP="00D24230">
      <w:pPr>
        <w:pStyle w:val="a3"/>
        <w:spacing w:line="276" w:lineRule="auto"/>
        <w:jc w:val="center"/>
        <w:rPr>
          <w:rFonts w:asciiTheme="majorHAnsi" w:hAnsiTheme="majorHAnsi" w:cs="Times New Roman"/>
          <w:b/>
          <w:color w:val="0070C0"/>
          <w:sz w:val="24"/>
          <w:szCs w:val="24"/>
        </w:rPr>
      </w:pPr>
    </w:p>
    <w:p w14:paraId="63BEACC4" w14:textId="0F3B90CC" w:rsidR="00B635CC" w:rsidRPr="00D24230" w:rsidRDefault="00B635CC" w:rsidP="00D24230">
      <w:pPr>
        <w:pStyle w:val="a3"/>
        <w:spacing w:line="276" w:lineRule="auto"/>
        <w:jc w:val="center"/>
        <w:rPr>
          <w:rFonts w:asciiTheme="majorHAnsi" w:hAnsiTheme="majorHAnsi" w:cs="Times New Roman"/>
          <w:sz w:val="24"/>
          <w:szCs w:val="24"/>
          <w:highlight w:val="yellow"/>
        </w:rPr>
      </w:pPr>
    </w:p>
    <w:sectPr w:rsidR="00B635CC" w:rsidRPr="00D24230" w:rsidSect="00A574C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BA29B" w14:textId="77777777" w:rsidR="00DF01C1" w:rsidRDefault="00DF01C1" w:rsidP="007D14D6">
      <w:pPr>
        <w:spacing w:after="0" w:line="240" w:lineRule="auto"/>
      </w:pPr>
      <w:r>
        <w:separator/>
      </w:r>
    </w:p>
  </w:endnote>
  <w:endnote w:type="continuationSeparator" w:id="0">
    <w:p w14:paraId="17D58764" w14:textId="77777777" w:rsidR="00DF01C1" w:rsidRDefault="00DF01C1" w:rsidP="007D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Open Sans">
    <w:altName w:val="Tahoma"/>
    <w:panose1 w:val="020B0604020202020204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4448959"/>
      <w:docPartObj>
        <w:docPartGallery w:val="Page Numbers (Bottom of Page)"/>
        <w:docPartUnique/>
      </w:docPartObj>
    </w:sdtPr>
    <w:sdtEndPr/>
    <w:sdtContent>
      <w:p w14:paraId="70D34E8C" w14:textId="19600AAE" w:rsidR="004B0D0B" w:rsidRDefault="004B0D0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493">
          <w:rPr>
            <w:noProof/>
          </w:rPr>
          <w:t>6</w:t>
        </w:r>
        <w:r>
          <w:fldChar w:fldCharType="end"/>
        </w:r>
      </w:p>
    </w:sdtContent>
  </w:sdt>
  <w:p w14:paraId="60813304" w14:textId="77777777" w:rsidR="004B0D0B" w:rsidRDefault="004B0D0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96EDC" w14:textId="77777777" w:rsidR="00DF01C1" w:rsidRDefault="00DF01C1" w:rsidP="007D14D6">
      <w:pPr>
        <w:spacing w:after="0" w:line="240" w:lineRule="auto"/>
      </w:pPr>
      <w:r>
        <w:separator/>
      </w:r>
    </w:p>
  </w:footnote>
  <w:footnote w:type="continuationSeparator" w:id="0">
    <w:p w14:paraId="39392504" w14:textId="77777777" w:rsidR="00DF01C1" w:rsidRDefault="00DF01C1" w:rsidP="007D14D6">
      <w:pPr>
        <w:spacing w:after="0" w:line="240" w:lineRule="auto"/>
      </w:pPr>
      <w:r>
        <w:continuationSeparator/>
      </w:r>
    </w:p>
  </w:footnote>
  <w:footnote w:id="1">
    <w:p w14:paraId="65F06EF9" w14:textId="77777777" w:rsidR="004B0D0B" w:rsidRPr="00261B53" w:rsidRDefault="004B0D0B" w:rsidP="00804FB7">
      <w:pPr>
        <w:pStyle w:val="a4"/>
        <w:spacing w:line="276" w:lineRule="auto"/>
        <w:jc w:val="both"/>
        <w:rPr>
          <w:i/>
          <w:sz w:val="18"/>
          <w:szCs w:val="18"/>
        </w:rPr>
      </w:pPr>
      <w:r w:rsidRPr="00261B53">
        <w:rPr>
          <w:rStyle w:val="a6"/>
          <w:sz w:val="18"/>
          <w:szCs w:val="18"/>
        </w:rPr>
        <w:footnoteRef/>
      </w:r>
      <w:r w:rsidRPr="00261B53">
        <w:rPr>
          <w:sz w:val="18"/>
          <w:szCs w:val="18"/>
        </w:rPr>
        <w:t xml:space="preserve"> </w:t>
      </w:r>
      <w:r w:rsidRPr="00261B53">
        <w:rPr>
          <w:i/>
          <w:sz w:val="18"/>
          <w:szCs w:val="18"/>
        </w:rPr>
        <w:t>Министерство труда, миграции и занятости населения РТ по согласованию с Комитетом по чрезвычайным ситуациям и гражданской обороне при Правительстве РТ и Главным управлением геологии при Правительстве РТ до 1 февраля каждого календарного года составляет и представляет для утверждения в Государственную комиссию Правительства Республики Таджикистан по чрезвычайным ситуациям список хозяйств (семей), подлежащих переселению из опасных экологических зон в безопасные места. В рамках средств, предусмотренные на эти цели в государственном бюджете Республики Таджикистан на 2017-2020 годы, поручено обеспечить выделение льготного кредита в размере около 300 долларов США каждой семье, единовременной материальной помощи в размере 10 долларов США и около 5 долларов США на каждого члена семьи экологических мигрантов через Государственный сберегательный банк Республики Таджикистан «Амонатбонк».</w:t>
      </w:r>
    </w:p>
    <w:p w14:paraId="53DE40F7" w14:textId="77777777" w:rsidR="004B0D0B" w:rsidRPr="00261B53" w:rsidRDefault="004B0D0B" w:rsidP="00804FB7">
      <w:pPr>
        <w:pStyle w:val="a4"/>
        <w:spacing w:line="276" w:lineRule="auto"/>
        <w:jc w:val="both"/>
        <w:rPr>
          <w:sz w:val="18"/>
          <w:szCs w:val="18"/>
        </w:rPr>
      </w:pPr>
    </w:p>
  </w:footnote>
  <w:footnote w:id="2">
    <w:p w14:paraId="730E6C72" w14:textId="77777777" w:rsidR="004B0D0B" w:rsidRPr="00463B32" w:rsidRDefault="004B0D0B" w:rsidP="00463B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B32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463B32">
        <w:rPr>
          <w:rFonts w:ascii="Times New Roman" w:hAnsi="Times New Roman" w:cs="Times New Roman"/>
          <w:sz w:val="20"/>
          <w:szCs w:val="20"/>
        </w:rPr>
        <w:t xml:space="preserve"> </w:t>
      </w:r>
      <w:r w:rsidRPr="00463B32">
        <w:rPr>
          <w:rFonts w:ascii="Times New Roman" w:hAnsi="Times New Roman" w:cs="Times New Roman"/>
          <w:b/>
          <w:bCs/>
          <w:sz w:val="20"/>
          <w:szCs w:val="20"/>
        </w:rPr>
        <w:t>Казахстан</w:t>
      </w:r>
      <w:r w:rsidRPr="00463B32">
        <w:rPr>
          <w:rFonts w:ascii="Times New Roman" w:hAnsi="Times New Roman" w:cs="Times New Roman"/>
          <w:sz w:val="20"/>
          <w:szCs w:val="20"/>
        </w:rPr>
        <w:t>: Фонд развития парламентаризма в Казахстане</w:t>
      </w:r>
    </w:p>
    <w:p w14:paraId="0B6349C1" w14:textId="4B6C727D" w:rsidR="004B0D0B" w:rsidRPr="00463B32" w:rsidRDefault="004B0D0B" w:rsidP="00463B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B32">
        <w:rPr>
          <w:rFonts w:ascii="Times New Roman" w:hAnsi="Times New Roman" w:cs="Times New Roman"/>
          <w:b/>
          <w:bCs/>
          <w:sz w:val="20"/>
          <w:szCs w:val="20"/>
        </w:rPr>
        <w:t>Кыргызстан</w:t>
      </w:r>
      <w:r w:rsidRPr="00463B3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63B32">
        <w:rPr>
          <w:rFonts w:ascii="Times New Roman" w:hAnsi="Times New Roman" w:cs="Times New Roman"/>
          <w:sz w:val="20"/>
          <w:szCs w:val="20"/>
        </w:rPr>
        <w:t>Ошский</w:t>
      </w:r>
      <w:proofErr w:type="spellEnd"/>
      <w:r w:rsidRPr="00463B32">
        <w:rPr>
          <w:rFonts w:ascii="Times New Roman" w:hAnsi="Times New Roman" w:cs="Times New Roman"/>
          <w:sz w:val="20"/>
          <w:szCs w:val="20"/>
        </w:rPr>
        <w:t xml:space="preserve"> филиал</w:t>
      </w:r>
      <w:r w:rsidR="000C553D">
        <w:rPr>
          <w:rFonts w:ascii="Times New Roman" w:hAnsi="Times New Roman" w:cs="Times New Roman"/>
          <w:sz w:val="20"/>
          <w:szCs w:val="20"/>
        </w:rPr>
        <w:t xml:space="preserve"> МЦ </w:t>
      </w:r>
      <w:proofErr w:type="spellStart"/>
      <w:r w:rsidR="000C553D" w:rsidRPr="00463B32">
        <w:rPr>
          <w:rFonts w:ascii="Times New Roman" w:hAnsi="Times New Roman" w:cs="Times New Roman"/>
          <w:sz w:val="20"/>
          <w:szCs w:val="20"/>
        </w:rPr>
        <w:t>Интербилим</w:t>
      </w:r>
      <w:proofErr w:type="spellEnd"/>
      <w:r w:rsidR="000C553D">
        <w:rPr>
          <w:rFonts w:ascii="Times New Roman" w:hAnsi="Times New Roman" w:cs="Times New Roman"/>
          <w:sz w:val="20"/>
          <w:szCs w:val="20"/>
        </w:rPr>
        <w:t>, Наше право</w:t>
      </w:r>
    </w:p>
    <w:p w14:paraId="7B1119CC" w14:textId="040F5991" w:rsidR="004B0D0B" w:rsidRPr="00463B32" w:rsidRDefault="004B0D0B" w:rsidP="00463B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B32">
        <w:rPr>
          <w:rFonts w:ascii="Times New Roman" w:hAnsi="Times New Roman" w:cs="Times New Roman"/>
          <w:b/>
          <w:bCs/>
          <w:sz w:val="20"/>
          <w:szCs w:val="20"/>
        </w:rPr>
        <w:t>Таджикистан</w:t>
      </w:r>
      <w:r w:rsidRPr="00463B32">
        <w:rPr>
          <w:rFonts w:ascii="Times New Roman" w:hAnsi="Times New Roman" w:cs="Times New Roman"/>
          <w:sz w:val="20"/>
          <w:szCs w:val="20"/>
        </w:rPr>
        <w:t xml:space="preserve">: Независимый центр по защите прав человека, </w:t>
      </w:r>
      <w:proofErr w:type="spellStart"/>
      <w:r w:rsidRPr="00463B32">
        <w:rPr>
          <w:rFonts w:ascii="Times New Roman" w:hAnsi="Times New Roman" w:cs="Times New Roman"/>
          <w:sz w:val="20"/>
          <w:szCs w:val="20"/>
        </w:rPr>
        <w:t>Хуку</w:t>
      </w:r>
      <w:r w:rsidR="000C553D">
        <w:rPr>
          <w:rFonts w:ascii="Times New Roman" w:hAnsi="Times New Roman" w:cs="Times New Roman"/>
          <w:sz w:val="20"/>
          <w:szCs w:val="20"/>
        </w:rPr>
        <w:t>к</w:t>
      </w:r>
      <w:r w:rsidRPr="00463B32">
        <w:rPr>
          <w:rFonts w:ascii="Times New Roman" w:hAnsi="Times New Roman" w:cs="Times New Roman"/>
          <w:sz w:val="20"/>
          <w:szCs w:val="20"/>
        </w:rPr>
        <w:t>шиносон</w:t>
      </w:r>
      <w:proofErr w:type="spellEnd"/>
      <w:r w:rsidR="000C553D">
        <w:rPr>
          <w:rFonts w:ascii="Times New Roman" w:hAnsi="Times New Roman" w:cs="Times New Roman"/>
          <w:sz w:val="20"/>
          <w:szCs w:val="20"/>
        </w:rPr>
        <w:t>, Ассоциация юристов Памира</w:t>
      </w:r>
    </w:p>
    <w:p w14:paraId="5CC3FEAA" w14:textId="73227FF8" w:rsidR="004B0D0B" w:rsidRDefault="004B0D0B" w:rsidP="00463B32">
      <w:pPr>
        <w:pStyle w:val="a4"/>
      </w:pPr>
      <w:r w:rsidRPr="00463B32">
        <w:rPr>
          <w:b/>
          <w:bCs/>
        </w:rPr>
        <w:t>Узбекистан</w:t>
      </w:r>
      <w:r w:rsidRPr="00463B32">
        <w:t>: Институт демократии и прав человека</w:t>
      </w:r>
      <w:r w:rsidR="000C553D">
        <w:t>, Гуманитарный правовой центр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7E1D"/>
    <w:multiLevelType w:val="hybridMultilevel"/>
    <w:tmpl w:val="F72287C6"/>
    <w:lvl w:ilvl="0" w:tplc="E8A0C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5EB4"/>
    <w:multiLevelType w:val="multilevel"/>
    <w:tmpl w:val="8CF4E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F751BBF"/>
    <w:multiLevelType w:val="hybridMultilevel"/>
    <w:tmpl w:val="3590309A"/>
    <w:lvl w:ilvl="0" w:tplc="E8A0C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CBA"/>
    <w:multiLevelType w:val="hybridMultilevel"/>
    <w:tmpl w:val="CE9E37E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67CDA"/>
    <w:multiLevelType w:val="hybridMultilevel"/>
    <w:tmpl w:val="2D3C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614D2"/>
    <w:multiLevelType w:val="hybridMultilevel"/>
    <w:tmpl w:val="018C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F43C9"/>
    <w:multiLevelType w:val="hybridMultilevel"/>
    <w:tmpl w:val="4BEA9EA4"/>
    <w:lvl w:ilvl="0" w:tplc="E8A0C3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B24077"/>
    <w:multiLevelType w:val="hybridMultilevel"/>
    <w:tmpl w:val="D13EEB70"/>
    <w:lvl w:ilvl="0" w:tplc="E8A0C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D02E0"/>
    <w:multiLevelType w:val="multilevel"/>
    <w:tmpl w:val="D6A06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2070E85"/>
    <w:multiLevelType w:val="hybridMultilevel"/>
    <w:tmpl w:val="292A7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3110A"/>
    <w:multiLevelType w:val="hybridMultilevel"/>
    <w:tmpl w:val="BB788EAC"/>
    <w:lvl w:ilvl="0" w:tplc="FAE2710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929AB"/>
    <w:multiLevelType w:val="hybridMultilevel"/>
    <w:tmpl w:val="6AFCA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D2712"/>
    <w:multiLevelType w:val="hybridMultilevel"/>
    <w:tmpl w:val="22E626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6158E"/>
    <w:multiLevelType w:val="hybridMultilevel"/>
    <w:tmpl w:val="19C299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5113E0"/>
    <w:multiLevelType w:val="hybridMultilevel"/>
    <w:tmpl w:val="74985626"/>
    <w:lvl w:ilvl="0" w:tplc="E8A0C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B2678"/>
    <w:multiLevelType w:val="hybridMultilevel"/>
    <w:tmpl w:val="136ED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C37DA"/>
    <w:multiLevelType w:val="hybridMultilevel"/>
    <w:tmpl w:val="A4BC5D7A"/>
    <w:lvl w:ilvl="0" w:tplc="FAE2710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209B0"/>
    <w:multiLevelType w:val="hybridMultilevel"/>
    <w:tmpl w:val="C9A8D3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F64BD"/>
    <w:multiLevelType w:val="hybridMultilevel"/>
    <w:tmpl w:val="D508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F79DF"/>
    <w:multiLevelType w:val="multilevel"/>
    <w:tmpl w:val="894ED9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19B0871"/>
    <w:multiLevelType w:val="hybridMultilevel"/>
    <w:tmpl w:val="F0907008"/>
    <w:lvl w:ilvl="0" w:tplc="FAE2710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D2661"/>
    <w:multiLevelType w:val="hybridMultilevel"/>
    <w:tmpl w:val="3CF4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D5701"/>
    <w:multiLevelType w:val="hybridMultilevel"/>
    <w:tmpl w:val="DB2A8600"/>
    <w:lvl w:ilvl="0" w:tplc="E8A0C3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475A6C"/>
    <w:multiLevelType w:val="hybridMultilevel"/>
    <w:tmpl w:val="6EAC44B6"/>
    <w:lvl w:ilvl="0" w:tplc="E8A0C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B4C2E"/>
    <w:multiLevelType w:val="hybridMultilevel"/>
    <w:tmpl w:val="2D9A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B5583"/>
    <w:multiLevelType w:val="hybridMultilevel"/>
    <w:tmpl w:val="A294B04C"/>
    <w:lvl w:ilvl="0" w:tplc="FAE2710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A2E57"/>
    <w:multiLevelType w:val="hybridMultilevel"/>
    <w:tmpl w:val="DC20478E"/>
    <w:lvl w:ilvl="0" w:tplc="E8A0C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210F3"/>
    <w:multiLevelType w:val="hybridMultilevel"/>
    <w:tmpl w:val="E84C2F68"/>
    <w:lvl w:ilvl="0" w:tplc="E8A0C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01074"/>
    <w:multiLevelType w:val="hybridMultilevel"/>
    <w:tmpl w:val="EAA0BC94"/>
    <w:lvl w:ilvl="0" w:tplc="304E7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A54170"/>
    <w:multiLevelType w:val="hybridMultilevel"/>
    <w:tmpl w:val="B64C2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72008"/>
    <w:multiLevelType w:val="hybridMultilevel"/>
    <w:tmpl w:val="F620D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E7CE6"/>
    <w:multiLevelType w:val="hybridMultilevel"/>
    <w:tmpl w:val="9DA0A2CE"/>
    <w:lvl w:ilvl="0" w:tplc="FAE2710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47C74"/>
    <w:multiLevelType w:val="hybridMultilevel"/>
    <w:tmpl w:val="69660D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55724"/>
    <w:multiLevelType w:val="hybridMultilevel"/>
    <w:tmpl w:val="A1EA02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EA239F"/>
    <w:multiLevelType w:val="hybridMultilevel"/>
    <w:tmpl w:val="A8C4EEB6"/>
    <w:lvl w:ilvl="0" w:tplc="FAE2710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70F97"/>
    <w:multiLevelType w:val="multilevel"/>
    <w:tmpl w:val="8CF4E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B717008"/>
    <w:multiLevelType w:val="hybridMultilevel"/>
    <w:tmpl w:val="E0ACB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5"/>
  </w:num>
  <w:num w:numId="4">
    <w:abstractNumId w:val="27"/>
  </w:num>
  <w:num w:numId="5">
    <w:abstractNumId w:val="21"/>
  </w:num>
  <w:num w:numId="6">
    <w:abstractNumId w:val="5"/>
  </w:num>
  <w:num w:numId="7">
    <w:abstractNumId w:val="24"/>
  </w:num>
  <w:num w:numId="8">
    <w:abstractNumId w:val="4"/>
  </w:num>
  <w:num w:numId="9">
    <w:abstractNumId w:val="22"/>
  </w:num>
  <w:num w:numId="10">
    <w:abstractNumId w:val="14"/>
  </w:num>
  <w:num w:numId="11">
    <w:abstractNumId w:val="3"/>
  </w:num>
  <w:num w:numId="12">
    <w:abstractNumId w:val="11"/>
  </w:num>
  <w:num w:numId="13">
    <w:abstractNumId w:val="18"/>
  </w:num>
  <w:num w:numId="14">
    <w:abstractNumId w:val="0"/>
  </w:num>
  <w:num w:numId="15">
    <w:abstractNumId w:val="23"/>
  </w:num>
  <w:num w:numId="16">
    <w:abstractNumId w:val="2"/>
  </w:num>
  <w:num w:numId="17">
    <w:abstractNumId w:val="13"/>
  </w:num>
  <w:num w:numId="18">
    <w:abstractNumId w:val="20"/>
  </w:num>
  <w:num w:numId="19">
    <w:abstractNumId w:val="34"/>
  </w:num>
  <w:num w:numId="20">
    <w:abstractNumId w:val="10"/>
  </w:num>
  <w:num w:numId="21">
    <w:abstractNumId w:val="16"/>
  </w:num>
  <w:num w:numId="22">
    <w:abstractNumId w:val="31"/>
  </w:num>
  <w:num w:numId="23">
    <w:abstractNumId w:val="25"/>
  </w:num>
  <w:num w:numId="24">
    <w:abstractNumId w:val="17"/>
  </w:num>
  <w:num w:numId="25">
    <w:abstractNumId w:val="12"/>
  </w:num>
  <w:num w:numId="26">
    <w:abstractNumId w:val="32"/>
  </w:num>
  <w:num w:numId="27">
    <w:abstractNumId w:val="8"/>
  </w:num>
  <w:num w:numId="28">
    <w:abstractNumId w:val="19"/>
  </w:num>
  <w:num w:numId="29">
    <w:abstractNumId w:val="35"/>
  </w:num>
  <w:num w:numId="30">
    <w:abstractNumId w:val="33"/>
  </w:num>
  <w:num w:numId="31">
    <w:abstractNumId w:val="6"/>
  </w:num>
  <w:num w:numId="32">
    <w:abstractNumId w:val="26"/>
  </w:num>
  <w:num w:numId="33">
    <w:abstractNumId w:val="1"/>
  </w:num>
  <w:num w:numId="34">
    <w:abstractNumId w:val="7"/>
  </w:num>
  <w:num w:numId="35">
    <w:abstractNumId w:val="30"/>
  </w:num>
  <w:num w:numId="36">
    <w:abstractNumId w:val="28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667"/>
    <w:rsid w:val="00003F56"/>
    <w:rsid w:val="0002460D"/>
    <w:rsid w:val="00026DF9"/>
    <w:rsid w:val="00062B3C"/>
    <w:rsid w:val="0008127C"/>
    <w:rsid w:val="000C553D"/>
    <w:rsid w:val="000D098D"/>
    <w:rsid w:val="000F0994"/>
    <w:rsid w:val="000F51F6"/>
    <w:rsid w:val="000F6E62"/>
    <w:rsid w:val="000F7FB4"/>
    <w:rsid w:val="0010651D"/>
    <w:rsid w:val="001142FD"/>
    <w:rsid w:val="00126D24"/>
    <w:rsid w:val="001358CE"/>
    <w:rsid w:val="00146C62"/>
    <w:rsid w:val="00155156"/>
    <w:rsid w:val="00156CAB"/>
    <w:rsid w:val="0016046C"/>
    <w:rsid w:val="0016273F"/>
    <w:rsid w:val="00172AB9"/>
    <w:rsid w:val="00181420"/>
    <w:rsid w:val="001842BD"/>
    <w:rsid w:val="00186A98"/>
    <w:rsid w:val="001929FE"/>
    <w:rsid w:val="001A1A2B"/>
    <w:rsid w:val="001D1493"/>
    <w:rsid w:val="0020576C"/>
    <w:rsid w:val="002460C4"/>
    <w:rsid w:val="0028052E"/>
    <w:rsid w:val="00293B61"/>
    <w:rsid w:val="002A0EC3"/>
    <w:rsid w:val="002A63F8"/>
    <w:rsid w:val="002D109D"/>
    <w:rsid w:val="002D5E85"/>
    <w:rsid w:val="002F3002"/>
    <w:rsid w:val="002F42F0"/>
    <w:rsid w:val="003057CE"/>
    <w:rsid w:val="00340C40"/>
    <w:rsid w:val="00362B9C"/>
    <w:rsid w:val="0037312B"/>
    <w:rsid w:val="003862BD"/>
    <w:rsid w:val="003A1F56"/>
    <w:rsid w:val="003B00AB"/>
    <w:rsid w:val="00441E5E"/>
    <w:rsid w:val="00463B32"/>
    <w:rsid w:val="004713BE"/>
    <w:rsid w:val="004A06B1"/>
    <w:rsid w:val="004A554A"/>
    <w:rsid w:val="004B0D0B"/>
    <w:rsid w:val="004D005D"/>
    <w:rsid w:val="004E1BE9"/>
    <w:rsid w:val="005068C8"/>
    <w:rsid w:val="00546D3E"/>
    <w:rsid w:val="005C326D"/>
    <w:rsid w:val="005D6F6F"/>
    <w:rsid w:val="005E2A00"/>
    <w:rsid w:val="005F4C7D"/>
    <w:rsid w:val="005F7510"/>
    <w:rsid w:val="00607355"/>
    <w:rsid w:val="006113B1"/>
    <w:rsid w:val="00643156"/>
    <w:rsid w:val="00660692"/>
    <w:rsid w:val="00684194"/>
    <w:rsid w:val="00685CE8"/>
    <w:rsid w:val="00715C43"/>
    <w:rsid w:val="007538CE"/>
    <w:rsid w:val="0077263A"/>
    <w:rsid w:val="007A20BC"/>
    <w:rsid w:val="007A37FB"/>
    <w:rsid w:val="007C1391"/>
    <w:rsid w:val="007C2AAF"/>
    <w:rsid w:val="007D14D6"/>
    <w:rsid w:val="00804FB7"/>
    <w:rsid w:val="00821B96"/>
    <w:rsid w:val="008246B5"/>
    <w:rsid w:val="00831EB9"/>
    <w:rsid w:val="008C6306"/>
    <w:rsid w:val="008E24E1"/>
    <w:rsid w:val="008E6567"/>
    <w:rsid w:val="009575F2"/>
    <w:rsid w:val="00985E4C"/>
    <w:rsid w:val="009942CF"/>
    <w:rsid w:val="009B0BB6"/>
    <w:rsid w:val="009C70AE"/>
    <w:rsid w:val="009F74AC"/>
    <w:rsid w:val="00A574C8"/>
    <w:rsid w:val="00A701DC"/>
    <w:rsid w:val="00A867C5"/>
    <w:rsid w:val="00A92568"/>
    <w:rsid w:val="00A97E3E"/>
    <w:rsid w:val="00AA55E0"/>
    <w:rsid w:val="00AE6467"/>
    <w:rsid w:val="00AF0CD5"/>
    <w:rsid w:val="00B12D0A"/>
    <w:rsid w:val="00B62256"/>
    <w:rsid w:val="00B635CC"/>
    <w:rsid w:val="00B6425B"/>
    <w:rsid w:val="00B77036"/>
    <w:rsid w:val="00B96F5D"/>
    <w:rsid w:val="00BA1626"/>
    <w:rsid w:val="00BB1194"/>
    <w:rsid w:val="00BB556E"/>
    <w:rsid w:val="00BB5D7C"/>
    <w:rsid w:val="00BB60C4"/>
    <w:rsid w:val="00BC23DD"/>
    <w:rsid w:val="00BC335C"/>
    <w:rsid w:val="00BC3983"/>
    <w:rsid w:val="00BC4047"/>
    <w:rsid w:val="00C06DF7"/>
    <w:rsid w:val="00C306C7"/>
    <w:rsid w:val="00C5168D"/>
    <w:rsid w:val="00C55667"/>
    <w:rsid w:val="00CA7430"/>
    <w:rsid w:val="00CD2431"/>
    <w:rsid w:val="00CE13A1"/>
    <w:rsid w:val="00CF5EDE"/>
    <w:rsid w:val="00D24230"/>
    <w:rsid w:val="00D26F31"/>
    <w:rsid w:val="00D73D31"/>
    <w:rsid w:val="00DC0436"/>
    <w:rsid w:val="00DE2160"/>
    <w:rsid w:val="00DF01C1"/>
    <w:rsid w:val="00DF3CCD"/>
    <w:rsid w:val="00DF6563"/>
    <w:rsid w:val="00DF68AC"/>
    <w:rsid w:val="00E03BEC"/>
    <w:rsid w:val="00E120FA"/>
    <w:rsid w:val="00E31822"/>
    <w:rsid w:val="00E42796"/>
    <w:rsid w:val="00E658C8"/>
    <w:rsid w:val="00E66EA6"/>
    <w:rsid w:val="00E84841"/>
    <w:rsid w:val="00E903D3"/>
    <w:rsid w:val="00E95ACB"/>
    <w:rsid w:val="00EA09C2"/>
    <w:rsid w:val="00EC21A6"/>
    <w:rsid w:val="00F156AC"/>
    <w:rsid w:val="00F314C0"/>
    <w:rsid w:val="00F31A69"/>
    <w:rsid w:val="00F355D9"/>
    <w:rsid w:val="00F43886"/>
    <w:rsid w:val="00F46839"/>
    <w:rsid w:val="00F564CA"/>
    <w:rsid w:val="00F77B66"/>
    <w:rsid w:val="00F950A7"/>
    <w:rsid w:val="00F97D0E"/>
    <w:rsid w:val="00FB1E1F"/>
    <w:rsid w:val="00FB50EC"/>
    <w:rsid w:val="00FC5188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AD7B72"/>
  <w15:docId w15:val="{99F4C877-6D83-4831-9160-95F83B92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4D6"/>
    <w:pPr>
      <w:spacing w:after="160" w:line="259" w:lineRule="auto"/>
    </w:pPr>
  </w:style>
  <w:style w:type="paragraph" w:styleId="1">
    <w:name w:val="heading 1"/>
    <w:basedOn w:val="a"/>
    <w:next w:val="a"/>
    <w:link w:val="10"/>
    <w:rsid w:val="001358CE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26D"/>
    <w:pPr>
      <w:spacing w:after="0" w:line="240" w:lineRule="auto"/>
    </w:pPr>
  </w:style>
  <w:style w:type="paragraph" w:styleId="a4">
    <w:name w:val="footnote text"/>
    <w:basedOn w:val="a"/>
    <w:link w:val="a5"/>
    <w:rsid w:val="007D1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7D14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7D14D6"/>
    <w:rPr>
      <w:vertAlign w:val="superscript"/>
    </w:rPr>
  </w:style>
  <w:style w:type="character" w:customStyle="1" w:styleId="11">
    <w:name w:val="Гиперссылка1"/>
    <w:basedOn w:val="a0"/>
    <w:uiPriority w:val="99"/>
    <w:unhideWhenUsed/>
    <w:rsid w:val="007D14D6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25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CD2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867C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867C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867C5"/>
    <w:rPr>
      <w:sz w:val="20"/>
      <w:szCs w:val="20"/>
    </w:rPr>
  </w:style>
  <w:style w:type="paragraph" w:styleId="ad">
    <w:name w:val="List Paragraph"/>
    <w:basedOn w:val="a"/>
    <w:uiPriority w:val="34"/>
    <w:qFormat/>
    <w:rsid w:val="00E03BEC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E03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03BEC"/>
  </w:style>
  <w:style w:type="paragraph" w:styleId="af0">
    <w:name w:val="footer"/>
    <w:basedOn w:val="a"/>
    <w:link w:val="af1"/>
    <w:uiPriority w:val="99"/>
    <w:unhideWhenUsed/>
    <w:rsid w:val="00E03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03BEC"/>
  </w:style>
  <w:style w:type="paragraph" w:styleId="af2">
    <w:name w:val="Normal (Web)"/>
    <w:basedOn w:val="a"/>
    <w:uiPriority w:val="99"/>
    <w:unhideWhenUsed/>
    <w:rsid w:val="0077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B0D0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4B0D0B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1358CE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FF1DFD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FF1DFD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FF1DFD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607355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607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mailto:zauresh.battalova@gmail.com" TargetMode="External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mailto:DavlatzodaShoira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5" Type="http://schemas.openxmlformats.org/officeDocument/2006/relationships/hyperlink" Target="mailto:khodjaeva.s@mail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mailto:gulgaky777@gmail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ngo.lawyers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mailto:khmanuchehr@gmail.com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kalicha56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0.jpeg"/><Relationship Id="rId27" Type="http://schemas.openxmlformats.org/officeDocument/2006/relationships/hyperlink" Target="mailto:shuhrat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A0C16-C66A-1B4D-973B-DD4467C6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23</Pages>
  <Words>3919</Words>
  <Characters>26735</Characters>
  <Application>Microsoft Office Word</Application>
  <DocSecurity>0</DocSecurity>
  <Lines>1215</Lines>
  <Paragraphs>638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Almazuulu Askar</cp:lastModifiedBy>
  <cp:revision>14</cp:revision>
  <dcterms:created xsi:type="dcterms:W3CDTF">2019-11-20T16:03:00Z</dcterms:created>
  <dcterms:modified xsi:type="dcterms:W3CDTF">2020-02-07T18:55:00Z</dcterms:modified>
</cp:coreProperties>
</file>